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2EA62" w14:textId="77777777" w:rsidR="006C373F" w:rsidRPr="00A86C40" w:rsidRDefault="006C373F" w:rsidP="00A118F9">
      <w:pPr>
        <w:pStyle w:val="NoSpacing"/>
        <w:jc w:val="center"/>
        <w:rPr>
          <w:rFonts w:cstheme="minorHAnsi"/>
          <w:b/>
          <w:bCs/>
          <w:sz w:val="40"/>
          <w:szCs w:val="40"/>
          <w:u w:val="single"/>
          <w:lang w:val="en-US"/>
        </w:rPr>
      </w:pPr>
      <w:proofErr w:type="gramStart"/>
      <w:r w:rsidRPr="00A86C40">
        <w:rPr>
          <w:rFonts w:cstheme="minorHAnsi"/>
          <w:b/>
          <w:bCs/>
          <w:sz w:val="40"/>
          <w:szCs w:val="40"/>
          <w:u w:val="single"/>
          <w:lang w:val="en-US"/>
        </w:rPr>
        <w:t>ACCOUNTING  BEHAVIORAL</w:t>
      </w:r>
      <w:proofErr w:type="gramEnd"/>
    </w:p>
    <w:p w14:paraId="3EE67D3B" w14:textId="00E147AA" w:rsidR="006C373F" w:rsidRPr="00A86C40" w:rsidRDefault="006C373F" w:rsidP="00A118F9">
      <w:pPr>
        <w:pStyle w:val="NoSpacing"/>
        <w:jc w:val="center"/>
        <w:rPr>
          <w:rFonts w:cstheme="minorHAnsi"/>
        </w:rPr>
      </w:pPr>
      <w:proofErr w:type="gramStart"/>
      <w:r w:rsidRPr="00A86C40">
        <w:rPr>
          <w:rFonts w:cstheme="minorHAnsi"/>
          <w:lang w:val="en-US"/>
        </w:rPr>
        <w:t>Dosen :Yan</w:t>
      </w:r>
      <w:proofErr w:type="gramEnd"/>
      <w:r w:rsidRPr="00A86C40">
        <w:rPr>
          <w:rFonts w:cstheme="minorHAnsi"/>
          <w:lang w:val="en-US"/>
        </w:rPr>
        <w:t xml:space="preserve"> </w:t>
      </w:r>
      <w:proofErr w:type="spellStart"/>
      <w:r w:rsidRPr="00A86C40">
        <w:rPr>
          <w:rFonts w:cstheme="minorHAnsi"/>
          <w:lang w:val="en-US"/>
        </w:rPr>
        <w:t>Irianis</w:t>
      </w:r>
      <w:proofErr w:type="spellEnd"/>
      <w:r w:rsidRPr="00A86C40">
        <w:rPr>
          <w:rFonts w:cstheme="minorHAnsi"/>
          <w:lang w:val="en-US"/>
        </w:rPr>
        <w:t>, SE. Ak., MM., BKP., QIA., GRCE., CPIA., CPT</w:t>
      </w:r>
    </w:p>
    <w:p w14:paraId="6D6276CE" w14:textId="77777777" w:rsidR="006C373F" w:rsidRPr="00A86C40" w:rsidRDefault="006C373F" w:rsidP="00A118F9">
      <w:pPr>
        <w:spacing w:after="100" w:afterAutospacing="1" w:line="240" w:lineRule="auto"/>
        <w:jc w:val="center"/>
        <w:rPr>
          <w:rFonts w:cstheme="minorHAnsi"/>
        </w:rPr>
      </w:pPr>
    </w:p>
    <w:p w14:paraId="0369EA70" w14:textId="77777777" w:rsidR="00A86C40" w:rsidRPr="00A86C40" w:rsidRDefault="00A86C40" w:rsidP="00A86C40">
      <w:pPr>
        <w:pBdr>
          <w:top w:val="single" w:sz="4" w:space="1" w:color="auto"/>
          <w:bottom w:val="single" w:sz="4" w:space="1" w:color="auto"/>
        </w:pBdr>
        <w:spacing w:after="100" w:afterAutospacing="1" w:line="240" w:lineRule="auto"/>
        <w:jc w:val="center"/>
        <w:rPr>
          <w:rFonts w:cstheme="minorHAnsi"/>
          <w:b/>
          <w:bCs/>
          <w:sz w:val="28"/>
          <w:szCs w:val="28"/>
        </w:rPr>
      </w:pPr>
      <w:r w:rsidRPr="00A86C40">
        <w:rPr>
          <w:rFonts w:cstheme="minorHAnsi"/>
          <w:b/>
          <w:bCs/>
          <w:sz w:val="28"/>
          <w:szCs w:val="28"/>
        </w:rPr>
        <w:t>Pertemuan 4 — Perspektif Psikologi dan Psikologi Sosial</w:t>
      </w:r>
    </w:p>
    <w:p w14:paraId="4C4C9538" w14:textId="77777777" w:rsidR="00A86C40" w:rsidRPr="00A86C40" w:rsidRDefault="00A86C40" w:rsidP="00A86C40">
      <w:pPr>
        <w:spacing w:after="100" w:afterAutospacing="1" w:line="240" w:lineRule="auto"/>
        <w:jc w:val="both"/>
        <w:rPr>
          <w:rFonts w:cstheme="minorHAnsi"/>
          <w:b/>
          <w:bCs/>
        </w:rPr>
      </w:pPr>
      <w:r w:rsidRPr="00A86C40">
        <w:rPr>
          <w:rFonts w:cstheme="minorHAnsi"/>
          <w:b/>
          <w:bCs/>
        </w:rPr>
        <w:t>A. Tujuan Pembelajaran</w:t>
      </w:r>
    </w:p>
    <w:p w14:paraId="31057643" w14:textId="77777777" w:rsidR="00A86C40" w:rsidRPr="00A86C40" w:rsidRDefault="00A86C40" w:rsidP="00A86C40">
      <w:pPr>
        <w:spacing w:after="100" w:afterAutospacing="1" w:line="240" w:lineRule="auto"/>
        <w:jc w:val="both"/>
        <w:rPr>
          <w:rFonts w:cstheme="minorHAnsi"/>
        </w:rPr>
      </w:pPr>
      <w:r w:rsidRPr="00A86C40">
        <w:rPr>
          <w:rFonts w:cstheme="minorHAnsi"/>
        </w:rPr>
        <w:t>Setelah mengikuti perkuliahan, mahasiswa diharapkan mampu:</w:t>
      </w:r>
    </w:p>
    <w:p w14:paraId="3996B7EA" w14:textId="77777777" w:rsidR="00A86C40" w:rsidRPr="00A86C40" w:rsidRDefault="00A86C40" w:rsidP="00A86C40">
      <w:pPr>
        <w:numPr>
          <w:ilvl w:val="0"/>
          <w:numId w:val="57"/>
        </w:numPr>
        <w:spacing w:after="100" w:afterAutospacing="1" w:line="240" w:lineRule="auto"/>
        <w:jc w:val="both"/>
        <w:rPr>
          <w:rFonts w:cstheme="minorHAnsi"/>
        </w:rPr>
      </w:pPr>
      <w:r w:rsidRPr="00A86C40">
        <w:rPr>
          <w:rFonts w:cstheme="minorHAnsi"/>
        </w:rPr>
        <w:t>Menjelaskan perspektif psikologi dan psikologi sosial yang relevan dengan pekerjaan akuntansi.</w:t>
      </w:r>
    </w:p>
    <w:p w14:paraId="661A6219" w14:textId="77777777" w:rsidR="00A86C40" w:rsidRPr="00A86C40" w:rsidRDefault="00A86C40" w:rsidP="00A86C40">
      <w:pPr>
        <w:numPr>
          <w:ilvl w:val="0"/>
          <w:numId w:val="57"/>
        </w:numPr>
        <w:spacing w:after="100" w:afterAutospacing="1" w:line="240" w:lineRule="auto"/>
        <w:jc w:val="both"/>
        <w:rPr>
          <w:rFonts w:cstheme="minorHAnsi"/>
        </w:rPr>
      </w:pPr>
      <w:r w:rsidRPr="00A86C40">
        <w:rPr>
          <w:rFonts w:cstheme="minorHAnsi"/>
        </w:rPr>
        <w:t>Menganalisis proses persepsi dan faktor yang menyebabkan perbedaan penilaian.</w:t>
      </w:r>
    </w:p>
    <w:p w14:paraId="1D324DF9" w14:textId="77777777" w:rsidR="00A86C40" w:rsidRPr="00A86C40" w:rsidRDefault="00A86C40" w:rsidP="00A86C40">
      <w:pPr>
        <w:numPr>
          <w:ilvl w:val="0"/>
          <w:numId w:val="57"/>
        </w:numPr>
        <w:spacing w:after="100" w:afterAutospacing="1" w:line="240" w:lineRule="auto"/>
        <w:jc w:val="both"/>
        <w:rPr>
          <w:rFonts w:cstheme="minorHAnsi"/>
        </w:rPr>
      </w:pPr>
      <w:r w:rsidRPr="00A86C40">
        <w:rPr>
          <w:rFonts w:cstheme="minorHAnsi"/>
        </w:rPr>
        <w:t>Menerapkan teori motivasi untuk menjelaskan perilaku kerja.</w:t>
      </w:r>
    </w:p>
    <w:p w14:paraId="2DE60AB9" w14:textId="77777777" w:rsidR="00A86C40" w:rsidRPr="00A86C40" w:rsidRDefault="00A86C40" w:rsidP="00A86C40">
      <w:pPr>
        <w:numPr>
          <w:ilvl w:val="0"/>
          <w:numId w:val="57"/>
        </w:numPr>
        <w:spacing w:after="100" w:afterAutospacing="1" w:line="240" w:lineRule="auto"/>
        <w:jc w:val="both"/>
        <w:rPr>
          <w:rFonts w:cstheme="minorHAnsi"/>
        </w:rPr>
      </w:pPr>
      <w:r w:rsidRPr="00A86C40">
        <w:rPr>
          <w:rFonts w:cstheme="minorHAnsi"/>
        </w:rPr>
        <w:t>Membedakan sikap, nilai, dan perilaku serta menganalisis konflik etika.</w:t>
      </w:r>
    </w:p>
    <w:p w14:paraId="6D3616B3" w14:textId="77777777" w:rsidR="00A86C40" w:rsidRPr="00A86C40" w:rsidRDefault="00A86C40" w:rsidP="00A86C40">
      <w:pPr>
        <w:numPr>
          <w:ilvl w:val="0"/>
          <w:numId w:val="57"/>
        </w:numPr>
        <w:spacing w:after="100" w:afterAutospacing="1" w:line="240" w:lineRule="auto"/>
        <w:jc w:val="both"/>
        <w:rPr>
          <w:rFonts w:cstheme="minorHAnsi"/>
        </w:rPr>
      </w:pPr>
      <w:r w:rsidRPr="00A86C40">
        <w:rPr>
          <w:rFonts w:cstheme="minorHAnsi"/>
        </w:rPr>
        <w:t>Menjelaskan dimensi kepribadian dan implikasinya terhadap pekerjaan profesional.</w:t>
      </w:r>
    </w:p>
    <w:p w14:paraId="4F11B368" w14:textId="77777777" w:rsidR="00A86C40" w:rsidRPr="00A86C40" w:rsidRDefault="00A86C40" w:rsidP="00A86C40">
      <w:pPr>
        <w:numPr>
          <w:ilvl w:val="0"/>
          <w:numId w:val="57"/>
        </w:numPr>
        <w:spacing w:after="100" w:afterAutospacing="1" w:line="240" w:lineRule="auto"/>
        <w:jc w:val="both"/>
        <w:rPr>
          <w:rFonts w:cstheme="minorHAnsi"/>
        </w:rPr>
      </w:pPr>
      <w:r w:rsidRPr="00A86C40">
        <w:rPr>
          <w:rFonts w:cstheme="minorHAnsi"/>
        </w:rPr>
        <w:t>Menganalisis konformitas, tekanan kelompok, dan pengaruh sosial dalam pengambilan keputusan.</w:t>
      </w:r>
    </w:p>
    <w:p w14:paraId="751C89A6" w14:textId="77777777" w:rsidR="00A86C40" w:rsidRPr="00A86C40" w:rsidRDefault="00A86C40" w:rsidP="00A86C40">
      <w:pPr>
        <w:numPr>
          <w:ilvl w:val="0"/>
          <w:numId w:val="57"/>
        </w:numPr>
        <w:spacing w:after="100" w:afterAutospacing="1" w:line="240" w:lineRule="auto"/>
        <w:jc w:val="both"/>
        <w:rPr>
          <w:rFonts w:cstheme="minorHAnsi"/>
        </w:rPr>
      </w:pPr>
      <w:r w:rsidRPr="00A86C40">
        <w:rPr>
          <w:rFonts w:cstheme="minorHAnsi"/>
        </w:rPr>
        <w:t>Mengidentifikasi bias psikologis serta merumuskan cara meningkatkan kualitas keputusan akuntansi.</w:t>
      </w:r>
    </w:p>
    <w:p w14:paraId="62D9A295" w14:textId="77777777" w:rsidR="00A86C40" w:rsidRPr="00A86C40" w:rsidRDefault="00A86C40" w:rsidP="00A86C40">
      <w:pPr>
        <w:spacing w:after="100" w:afterAutospacing="1" w:line="240" w:lineRule="auto"/>
        <w:jc w:val="both"/>
        <w:rPr>
          <w:rFonts w:cstheme="minorHAnsi"/>
          <w:b/>
          <w:bCs/>
        </w:rPr>
      </w:pPr>
      <w:r w:rsidRPr="00A86C40">
        <w:rPr>
          <w:rFonts w:cstheme="minorHAnsi"/>
          <w:b/>
          <w:bCs/>
        </w:rPr>
        <w:t>1. Perspektif Psikologi dan Psikologi Sosial</w:t>
      </w:r>
    </w:p>
    <w:p w14:paraId="523F22F1" w14:textId="77777777" w:rsidR="00A86C40" w:rsidRPr="00A86C40" w:rsidRDefault="00A86C40" w:rsidP="00A86C40">
      <w:pPr>
        <w:spacing w:after="100" w:afterAutospacing="1" w:line="240" w:lineRule="auto"/>
        <w:jc w:val="both"/>
        <w:rPr>
          <w:rFonts w:cstheme="minorHAnsi"/>
          <w:b/>
          <w:bCs/>
        </w:rPr>
      </w:pPr>
      <w:r w:rsidRPr="00A86C40">
        <w:rPr>
          <w:rFonts w:cstheme="minorHAnsi"/>
          <w:b/>
          <w:bCs/>
        </w:rPr>
        <w:t>1.1. Psikologi sebagai dasar memahami perilaku manusia</w:t>
      </w:r>
    </w:p>
    <w:p w14:paraId="5B2C5835" w14:textId="77777777" w:rsidR="00A86C40" w:rsidRPr="00A86C40" w:rsidRDefault="00A86C40" w:rsidP="00A86C40">
      <w:pPr>
        <w:spacing w:after="100" w:afterAutospacing="1" w:line="240" w:lineRule="auto"/>
        <w:jc w:val="both"/>
        <w:rPr>
          <w:rFonts w:cstheme="minorHAnsi"/>
        </w:rPr>
      </w:pPr>
      <w:r w:rsidRPr="00A86C40">
        <w:rPr>
          <w:rFonts w:cstheme="minorHAnsi"/>
        </w:rPr>
        <w:t>Psikologi adalah ilmu yang mempelajari proses mental dan perilaku manusia. Dalam konteks profesional, psikologi membantu menjelaskan mengapa individu dapat memiliki respons yang berbeda ketika menghadapi tugas, risiko, ketidakpastian, atau tuntutan pekerjaan.</w:t>
      </w:r>
    </w:p>
    <w:p w14:paraId="4F40CF3B" w14:textId="77777777" w:rsidR="00A86C40" w:rsidRPr="00A86C40" w:rsidRDefault="00A86C40" w:rsidP="00A86C40">
      <w:pPr>
        <w:spacing w:after="100" w:afterAutospacing="1" w:line="240" w:lineRule="auto"/>
        <w:jc w:val="both"/>
        <w:rPr>
          <w:rFonts w:cstheme="minorHAnsi"/>
        </w:rPr>
      </w:pPr>
      <w:r w:rsidRPr="00A86C40">
        <w:rPr>
          <w:rFonts w:cstheme="minorHAnsi"/>
        </w:rPr>
        <w:t>Dalam pekerjaan akuntansi, faktor psikologis dapat terlihat ketika seorang profesional:</w:t>
      </w:r>
    </w:p>
    <w:p w14:paraId="045AEC72" w14:textId="77777777" w:rsidR="00A86C40" w:rsidRPr="00A86C40" w:rsidRDefault="00A86C40" w:rsidP="00A86C40">
      <w:pPr>
        <w:numPr>
          <w:ilvl w:val="0"/>
          <w:numId w:val="58"/>
        </w:numPr>
        <w:spacing w:after="100" w:afterAutospacing="1" w:line="240" w:lineRule="auto"/>
        <w:jc w:val="both"/>
        <w:rPr>
          <w:rFonts w:cstheme="minorHAnsi"/>
        </w:rPr>
      </w:pPr>
      <w:r w:rsidRPr="00A86C40">
        <w:rPr>
          <w:rFonts w:cstheme="minorHAnsi"/>
        </w:rPr>
        <w:t>Menentukan seberapa jauh ia perlu memeriksa suatu transaksi.</w:t>
      </w:r>
    </w:p>
    <w:p w14:paraId="2F2D7502" w14:textId="77777777" w:rsidR="00A86C40" w:rsidRPr="00A86C40" w:rsidRDefault="00A86C40" w:rsidP="00A86C40">
      <w:pPr>
        <w:numPr>
          <w:ilvl w:val="0"/>
          <w:numId w:val="58"/>
        </w:numPr>
        <w:spacing w:after="100" w:afterAutospacing="1" w:line="240" w:lineRule="auto"/>
        <w:jc w:val="both"/>
        <w:rPr>
          <w:rFonts w:cstheme="minorHAnsi"/>
        </w:rPr>
      </w:pPr>
      <w:r w:rsidRPr="00A86C40">
        <w:rPr>
          <w:rFonts w:cstheme="minorHAnsi"/>
        </w:rPr>
        <w:t>Merespons kritik atas hasil pekerjaannya.</w:t>
      </w:r>
    </w:p>
    <w:p w14:paraId="7DEE8BEA" w14:textId="77777777" w:rsidR="00A86C40" w:rsidRPr="00A86C40" w:rsidRDefault="00A86C40" w:rsidP="00A86C40">
      <w:pPr>
        <w:numPr>
          <w:ilvl w:val="0"/>
          <w:numId w:val="58"/>
        </w:numPr>
        <w:spacing w:after="100" w:afterAutospacing="1" w:line="240" w:lineRule="auto"/>
        <w:jc w:val="both"/>
        <w:rPr>
          <w:rFonts w:cstheme="minorHAnsi"/>
        </w:rPr>
      </w:pPr>
      <w:r w:rsidRPr="00A86C40">
        <w:rPr>
          <w:rFonts w:cstheme="minorHAnsi"/>
        </w:rPr>
        <w:t>Memutuskan apakah akan meminta klarifikasi.</w:t>
      </w:r>
    </w:p>
    <w:p w14:paraId="437A8712" w14:textId="77777777" w:rsidR="00A86C40" w:rsidRPr="00A86C40" w:rsidRDefault="00A86C40" w:rsidP="00A86C40">
      <w:pPr>
        <w:numPr>
          <w:ilvl w:val="0"/>
          <w:numId w:val="58"/>
        </w:numPr>
        <w:spacing w:after="100" w:afterAutospacing="1" w:line="240" w:lineRule="auto"/>
        <w:jc w:val="both"/>
        <w:rPr>
          <w:rFonts w:cstheme="minorHAnsi"/>
        </w:rPr>
      </w:pPr>
      <w:r w:rsidRPr="00A86C40">
        <w:rPr>
          <w:rFonts w:cstheme="minorHAnsi"/>
        </w:rPr>
        <w:t>Menghadapi ketidakpastian dalam membuat estimasi.</w:t>
      </w:r>
    </w:p>
    <w:p w14:paraId="4E9C8924" w14:textId="77777777" w:rsidR="00A86C40" w:rsidRPr="00A86C40" w:rsidRDefault="00A86C40" w:rsidP="00A86C40">
      <w:pPr>
        <w:numPr>
          <w:ilvl w:val="0"/>
          <w:numId w:val="58"/>
        </w:numPr>
        <w:spacing w:after="100" w:afterAutospacing="1" w:line="240" w:lineRule="auto"/>
        <w:jc w:val="both"/>
        <w:rPr>
          <w:rFonts w:cstheme="minorHAnsi"/>
        </w:rPr>
      </w:pPr>
      <w:r w:rsidRPr="00A86C40">
        <w:rPr>
          <w:rFonts w:cstheme="minorHAnsi"/>
        </w:rPr>
        <w:t>Mengelola tekanan ketika tenggat waktu semakin dekat.</w:t>
      </w:r>
    </w:p>
    <w:p w14:paraId="66460E7B" w14:textId="77777777" w:rsidR="00A86C40" w:rsidRPr="00A86C40" w:rsidRDefault="00A86C40" w:rsidP="00A86C40">
      <w:pPr>
        <w:spacing w:after="100" w:afterAutospacing="1" w:line="240" w:lineRule="auto"/>
        <w:jc w:val="both"/>
        <w:rPr>
          <w:rFonts w:cstheme="minorHAnsi"/>
        </w:rPr>
      </w:pPr>
      <w:r w:rsidRPr="00A86C40">
        <w:rPr>
          <w:rFonts w:cstheme="minorHAnsi"/>
        </w:rPr>
        <w:t>Perilaku yang terlihat tidak selalu menunjukkan penyebab yang sebenarnya. Seorang pegawai yang tidak segera melaporkan kesalahan, misalnya, mungkin belum yakin terhadap temuannya, takut terhadap konsekuensi sosial, atau tidak mengetahui prosedur pelaporan. Karena itu, analisis psikologis harus mempertimbangkan berbagai kemungkinan dan tidak langsung menyimpulkan motif individu.</w:t>
      </w:r>
    </w:p>
    <w:p w14:paraId="28A66DCF" w14:textId="77777777" w:rsidR="00A86C40" w:rsidRPr="00A86C40" w:rsidRDefault="00A86C40" w:rsidP="00A86C40">
      <w:pPr>
        <w:spacing w:after="100" w:afterAutospacing="1" w:line="240" w:lineRule="auto"/>
        <w:jc w:val="both"/>
        <w:rPr>
          <w:rFonts w:cstheme="minorHAnsi"/>
          <w:b/>
          <w:bCs/>
        </w:rPr>
      </w:pPr>
      <w:r w:rsidRPr="00A86C40">
        <w:rPr>
          <w:rFonts w:cstheme="minorHAnsi"/>
          <w:b/>
          <w:bCs/>
        </w:rPr>
        <w:lastRenderedPageBreak/>
        <w:t>1.2. Psikologi sosial</w:t>
      </w:r>
    </w:p>
    <w:p w14:paraId="13CF71F9" w14:textId="77777777" w:rsidR="00A86C40" w:rsidRPr="00A86C40" w:rsidRDefault="00A86C40" w:rsidP="00A86C40">
      <w:pPr>
        <w:spacing w:after="100" w:afterAutospacing="1" w:line="240" w:lineRule="auto"/>
        <w:jc w:val="both"/>
        <w:rPr>
          <w:rFonts w:cstheme="minorHAnsi"/>
        </w:rPr>
      </w:pPr>
      <w:r w:rsidRPr="00A86C40">
        <w:rPr>
          <w:rFonts w:cstheme="minorHAnsi"/>
        </w:rPr>
        <w:t>Psikologi sosial mempelajari bagaimana pikiran, perasaan, dan perilaku individu dipengaruhi oleh kehadiran orang lain serta situasi sosial.</w:t>
      </w:r>
    </w:p>
    <w:p w14:paraId="185413C8" w14:textId="77777777" w:rsidR="00A86C40" w:rsidRPr="00A86C40" w:rsidRDefault="00A86C40" w:rsidP="00A86C40">
      <w:pPr>
        <w:spacing w:after="100" w:afterAutospacing="1" w:line="240" w:lineRule="auto"/>
        <w:jc w:val="both"/>
        <w:rPr>
          <w:rFonts w:cstheme="minorHAnsi"/>
        </w:rPr>
      </w:pPr>
      <w:r w:rsidRPr="00A86C40">
        <w:rPr>
          <w:rFonts w:cstheme="minorHAnsi"/>
        </w:rPr>
        <w:t>Pengaruh tersebut dapat berlangsung secara langsung, seperti ketika atasan memberikan instruksi, maupun secara tidak langsung, seperti ketika pegawai menyesuaikan tindakannya dengan kebiasaan tim.</w:t>
      </w:r>
    </w:p>
    <w:p w14:paraId="6C87AD94" w14:textId="77777777" w:rsidR="00A86C40" w:rsidRPr="00A86C40" w:rsidRDefault="00A86C40" w:rsidP="00A86C40">
      <w:pPr>
        <w:spacing w:after="100" w:afterAutospacing="1" w:line="240" w:lineRule="auto"/>
        <w:jc w:val="both"/>
        <w:rPr>
          <w:rFonts w:cstheme="minorHAnsi"/>
        </w:rPr>
      </w:pPr>
      <w:r w:rsidRPr="00A86C40">
        <w:rPr>
          <w:rFonts w:cstheme="minorHAnsi"/>
        </w:rPr>
        <w:t>Dalam akuntansi, psikologi sosial relevan untuk memahami:</w:t>
      </w:r>
    </w:p>
    <w:p w14:paraId="2C1B035F" w14:textId="77777777" w:rsidR="00A86C40" w:rsidRPr="00A86C40" w:rsidRDefault="00A86C40" w:rsidP="00A86C40">
      <w:pPr>
        <w:numPr>
          <w:ilvl w:val="0"/>
          <w:numId w:val="59"/>
        </w:numPr>
        <w:spacing w:after="100" w:afterAutospacing="1" w:line="240" w:lineRule="auto"/>
        <w:jc w:val="both"/>
        <w:rPr>
          <w:rFonts w:cstheme="minorHAnsi"/>
        </w:rPr>
      </w:pPr>
      <w:r w:rsidRPr="00A86C40">
        <w:rPr>
          <w:rFonts w:cstheme="minorHAnsi"/>
        </w:rPr>
        <w:t>Mengapa pegawai mengikuti pendapat senior.</w:t>
      </w:r>
    </w:p>
    <w:p w14:paraId="235D300D" w14:textId="77777777" w:rsidR="00A86C40" w:rsidRPr="00A86C40" w:rsidRDefault="00A86C40" w:rsidP="00A86C40">
      <w:pPr>
        <w:numPr>
          <w:ilvl w:val="0"/>
          <w:numId w:val="59"/>
        </w:numPr>
        <w:spacing w:after="100" w:afterAutospacing="1" w:line="240" w:lineRule="auto"/>
        <w:jc w:val="both"/>
        <w:rPr>
          <w:rFonts w:cstheme="minorHAnsi"/>
        </w:rPr>
      </w:pPr>
      <w:r w:rsidRPr="00A86C40">
        <w:rPr>
          <w:rFonts w:cstheme="minorHAnsi"/>
        </w:rPr>
        <w:t>Mengapa seseorang enggan menyampaikan ketidaksetujuan.</w:t>
      </w:r>
    </w:p>
    <w:p w14:paraId="490922B6" w14:textId="77777777" w:rsidR="00A86C40" w:rsidRPr="00A86C40" w:rsidRDefault="00A86C40" w:rsidP="00A86C40">
      <w:pPr>
        <w:numPr>
          <w:ilvl w:val="0"/>
          <w:numId w:val="59"/>
        </w:numPr>
        <w:spacing w:after="100" w:afterAutospacing="1" w:line="240" w:lineRule="auto"/>
        <w:jc w:val="both"/>
        <w:rPr>
          <w:rFonts w:cstheme="minorHAnsi"/>
        </w:rPr>
      </w:pPr>
      <w:r w:rsidRPr="00A86C40">
        <w:rPr>
          <w:rFonts w:cstheme="minorHAnsi"/>
        </w:rPr>
        <w:t>Mengapa keputusan kelompok dapat berbeda dari keputusan individu.</w:t>
      </w:r>
    </w:p>
    <w:p w14:paraId="7E857E99" w14:textId="77777777" w:rsidR="00A86C40" w:rsidRPr="00A86C40" w:rsidRDefault="00A86C40" w:rsidP="00A86C40">
      <w:pPr>
        <w:numPr>
          <w:ilvl w:val="0"/>
          <w:numId w:val="59"/>
        </w:numPr>
        <w:spacing w:after="100" w:afterAutospacing="1" w:line="240" w:lineRule="auto"/>
        <w:jc w:val="both"/>
        <w:rPr>
          <w:rFonts w:cstheme="minorHAnsi"/>
        </w:rPr>
      </w:pPr>
      <w:r w:rsidRPr="00A86C40">
        <w:rPr>
          <w:rFonts w:cstheme="minorHAnsi"/>
        </w:rPr>
        <w:t>Mengapa hubungan dengan pihak yang diperiksa dapat memengaruhi komunikasi audit.</w:t>
      </w:r>
    </w:p>
    <w:p w14:paraId="6256B5A8" w14:textId="77777777" w:rsidR="00A86C40" w:rsidRPr="00A86C40" w:rsidRDefault="00A86C40" w:rsidP="00A86C40">
      <w:pPr>
        <w:spacing w:after="100" w:afterAutospacing="1" w:line="240" w:lineRule="auto"/>
        <w:jc w:val="both"/>
        <w:rPr>
          <w:rFonts w:cstheme="minorHAnsi"/>
          <w:b/>
          <w:bCs/>
        </w:rPr>
      </w:pPr>
      <w:r w:rsidRPr="00A86C40">
        <w:rPr>
          <w:rFonts w:cstheme="minorHAnsi"/>
          <w:b/>
          <w:bCs/>
        </w:rPr>
        <w:t>1.3. Perbedaan perspektif psikologi dan psikologi sosial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7"/>
        <w:gridCol w:w="3224"/>
        <w:gridCol w:w="3684"/>
      </w:tblGrid>
      <w:tr w:rsidR="00A86C40" w:rsidRPr="00A86C40" w14:paraId="26C7FD06" w14:textId="77777777">
        <w:trPr>
          <w:tblCellSpacing w:w="15" w:type="dxa"/>
        </w:trPr>
        <w:tc>
          <w:tcPr>
            <w:tcW w:w="0" w:type="auto"/>
            <w:vAlign w:val="center"/>
            <w:hideMark/>
          </w:tcPr>
          <w:p w14:paraId="3383D476" w14:textId="77777777" w:rsidR="00A86C40" w:rsidRPr="00A86C40" w:rsidRDefault="00A86C40" w:rsidP="00A86C40">
            <w:pPr>
              <w:spacing w:after="100" w:afterAutospacing="1" w:line="240" w:lineRule="auto"/>
              <w:jc w:val="both"/>
              <w:rPr>
                <w:rFonts w:cstheme="minorHAnsi"/>
              </w:rPr>
            </w:pPr>
            <w:r w:rsidRPr="00A86C40">
              <w:rPr>
                <w:rFonts w:cstheme="minorHAnsi"/>
              </w:rPr>
              <w:t>Dimensi</w:t>
            </w:r>
          </w:p>
        </w:tc>
        <w:tc>
          <w:tcPr>
            <w:tcW w:w="0" w:type="auto"/>
            <w:vAlign w:val="center"/>
            <w:hideMark/>
          </w:tcPr>
          <w:p w14:paraId="637A71F4" w14:textId="77777777" w:rsidR="00A86C40" w:rsidRPr="00A86C40" w:rsidRDefault="00A86C40" w:rsidP="00A86C40">
            <w:pPr>
              <w:spacing w:after="100" w:afterAutospacing="1" w:line="240" w:lineRule="auto"/>
              <w:jc w:val="both"/>
              <w:rPr>
                <w:rFonts w:cstheme="minorHAnsi"/>
              </w:rPr>
            </w:pPr>
            <w:r w:rsidRPr="00A86C40">
              <w:rPr>
                <w:rFonts w:cstheme="minorHAnsi"/>
              </w:rPr>
              <w:t>Psikologi</w:t>
            </w:r>
          </w:p>
        </w:tc>
        <w:tc>
          <w:tcPr>
            <w:tcW w:w="0" w:type="auto"/>
            <w:vAlign w:val="center"/>
            <w:hideMark/>
          </w:tcPr>
          <w:p w14:paraId="6B729B98" w14:textId="77777777" w:rsidR="00A86C40" w:rsidRPr="00A86C40" w:rsidRDefault="00A86C40" w:rsidP="00A86C40">
            <w:pPr>
              <w:spacing w:after="100" w:afterAutospacing="1" w:line="240" w:lineRule="auto"/>
              <w:jc w:val="both"/>
              <w:rPr>
                <w:rFonts w:cstheme="minorHAnsi"/>
              </w:rPr>
            </w:pPr>
            <w:r w:rsidRPr="00A86C40">
              <w:rPr>
                <w:rFonts w:cstheme="minorHAnsi"/>
              </w:rPr>
              <w:t>Psikologi sosial</w:t>
            </w:r>
          </w:p>
        </w:tc>
      </w:tr>
      <w:tr w:rsidR="00A86C40" w:rsidRPr="00A86C40" w14:paraId="2736DEC8" w14:textId="77777777">
        <w:trPr>
          <w:tblCellSpacing w:w="15" w:type="dxa"/>
        </w:trPr>
        <w:tc>
          <w:tcPr>
            <w:tcW w:w="0" w:type="auto"/>
            <w:vAlign w:val="center"/>
            <w:hideMark/>
          </w:tcPr>
          <w:p w14:paraId="61428ABF" w14:textId="77777777" w:rsidR="00A86C40" w:rsidRPr="00A86C40" w:rsidRDefault="00A86C40" w:rsidP="00A86C40">
            <w:pPr>
              <w:spacing w:after="100" w:afterAutospacing="1" w:line="240" w:lineRule="auto"/>
              <w:jc w:val="both"/>
              <w:rPr>
                <w:rFonts w:cstheme="minorHAnsi"/>
              </w:rPr>
            </w:pPr>
            <w:r w:rsidRPr="00A86C40">
              <w:rPr>
                <w:rFonts w:cstheme="minorHAnsi"/>
              </w:rPr>
              <w:t>Fokus</w:t>
            </w:r>
          </w:p>
        </w:tc>
        <w:tc>
          <w:tcPr>
            <w:tcW w:w="0" w:type="auto"/>
            <w:vAlign w:val="center"/>
            <w:hideMark/>
          </w:tcPr>
          <w:p w14:paraId="50D1AABC" w14:textId="77777777" w:rsidR="00A86C40" w:rsidRPr="00A86C40" w:rsidRDefault="00A86C40" w:rsidP="00A86C40">
            <w:pPr>
              <w:spacing w:after="100" w:afterAutospacing="1" w:line="240" w:lineRule="auto"/>
              <w:jc w:val="both"/>
              <w:rPr>
                <w:rFonts w:cstheme="minorHAnsi"/>
              </w:rPr>
            </w:pPr>
            <w:r w:rsidRPr="00A86C40">
              <w:rPr>
                <w:rFonts w:cstheme="minorHAnsi"/>
              </w:rPr>
              <w:t>Proses mental dan karakteristik individu</w:t>
            </w:r>
          </w:p>
        </w:tc>
        <w:tc>
          <w:tcPr>
            <w:tcW w:w="0" w:type="auto"/>
            <w:vAlign w:val="center"/>
            <w:hideMark/>
          </w:tcPr>
          <w:p w14:paraId="168FD6F9" w14:textId="77777777" w:rsidR="00A86C40" w:rsidRPr="00A86C40" w:rsidRDefault="00A86C40" w:rsidP="00A86C40">
            <w:pPr>
              <w:spacing w:after="100" w:afterAutospacing="1" w:line="240" w:lineRule="auto"/>
              <w:jc w:val="both"/>
              <w:rPr>
                <w:rFonts w:cstheme="minorHAnsi"/>
              </w:rPr>
            </w:pPr>
            <w:r w:rsidRPr="00A86C40">
              <w:rPr>
                <w:rFonts w:cstheme="minorHAnsi"/>
              </w:rPr>
              <w:t>Pengaruh hubungan sosial dan situasi sosial</w:t>
            </w:r>
          </w:p>
        </w:tc>
      </w:tr>
      <w:tr w:rsidR="00A86C40" w:rsidRPr="00A86C40" w14:paraId="415970A0" w14:textId="77777777">
        <w:trPr>
          <w:tblCellSpacing w:w="15" w:type="dxa"/>
        </w:trPr>
        <w:tc>
          <w:tcPr>
            <w:tcW w:w="0" w:type="auto"/>
            <w:vAlign w:val="center"/>
            <w:hideMark/>
          </w:tcPr>
          <w:p w14:paraId="7F0D6DB4" w14:textId="77777777" w:rsidR="00A86C40" w:rsidRPr="00A86C40" w:rsidRDefault="00A86C40" w:rsidP="00A86C40">
            <w:pPr>
              <w:spacing w:after="100" w:afterAutospacing="1" w:line="240" w:lineRule="auto"/>
              <w:jc w:val="both"/>
              <w:rPr>
                <w:rFonts w:cstheme="minorHAnsi"/>
              </w:rPr>
            </w:pPr>
            <w:r w:rsidRPr="00A86C40">
              <w:rPr>
                <w:rFonts w:cstheme="minorHAnsi"/>
              </w:rPr>
              <w:t>Pertanyaan utama</w:t>
            </w:r>
          </w:p>
        </w:tc>
        <w:tc>
          <w:tcPr>
            <w:tcW w:w="0" w:type="auto"/>
            <w:vAlign w:val="center"/>
            <w:hideMark/>
          </w:tcPr>
          <w:p w14:paraId="4136846F" w14:textId="77777777" w:rsidR="00A86C40" w:rsidRPr="00A86C40" w:rsidRDefault="00A86C40" w:rsidP="00A86C40">
            <w:pPr>
              <w:spacing w:after="100" w:afterAutospacing="1" w:line="240" w:lineRule="auto"/>
              <w:jc w:val="both"/>
              <w:rPr>
                <w:rFonts w:cstheme="minorHAnsi"/>
              </w:rPr>
            </w:pPr>
            <w:r w:rsidRPr="00A86C40">
              <w:rPr>
                <w:rFonts w:cstheme="minorHAnsi"/>
              </w:rPr>
              <w:t>Mengapa individu berpikir atau bertindak demikian?</w:t>
            </w:r>
          </w:p>
        </w:tc>
        <w:tc>
          <w:tcPr>
            <w:tcW w:w="0" w:type="auto"/>
            <w:vAlign w:val="center"/>
            <w:hideMark/>
          </w:tcPr>
          <w:p w14:paraId="63835B7B" w14:textId="77777777" w:rsidR="00A86C40" w:rsidRPr="00A86C40" w:rsidRDefault="00A86C40" w:rsidP="00A86C40">
            <w:pPr>
              <w:spacing w:after="100" w:afterAutospacing="1" w:line="240" w:lineRule="auto"/>
              <w:jc w:val="both"/>
              <w:rPr>
                <w:rFonts w:cstheme="minorHAnsi"/>
              </w:rPr>
            </w:pPr>
            <w:r w:rsidRPr="00A86C40">
              <w:rPr>
                <w:rFonts w:cstheme="minorHAnsi"/>
              </w:rPr>
              <w:t>Bagaimana orang lain memengaruhi pikiran dan tindakan individu?</w:t>
            </w:r>
          </w:p>
        </w:tc>
      </w:tr>
      <w:tr w:rsidR="00A86C40" w:rsidRPr="00A86C40" w14:paraId="5CB581B5" w14:textId="77777777">
        <w:trPr>
          <w:tblCellSpacing w:w="15" w:type="dxa"/>
        </w:trPr>
        <w:tc>
          <w:tcPr>
            <w:tcW w:w="0" w:type="auto"/>
            <w:vAlign w:val="center"/>
            <w:hideMark/>
          </w:tcPr>
          <w:p w14:paraId="1F427608" w14:textId="77777777" w:rsidR="00A86C40" w:rsidRPr="00A86C40" w:rsidRDefault="00A86C40" w:rsidP="00A86C40">
            <w:pPr>
              <w:spacing w:after="100" w:afterAutospacing="1" w:line="240" w:lineRule="auto"/>
              <w:jc w:val="both"/>
              <w:rPr>
                <w:rFonts w:cstheme="minorHAnsi"/>
              </w:rPr>
            </w:pPr>
            <w:r w:rsidRPr="00A86C40">
              <w:rPr>
                <w:rFonts w:cstheme="minorHAnsi"/>
              </w:rPr>
              <w:t>Contoh</w:t>
            </w:r>
          </w:p>
        </w:tc>
        <w:tc>
          <w:tcPr>
            <w:tcW w:w="0" w:type="auto"/>
            <w:vAlign w:val="center"/>
            <w:hideMark/>
          </w:tcPr>
          <w:p w14:paraId="53B6C475" w14:textId="77777777" w:rsidR="00A86C40" w:rsidRPr="00A86C40" w:rsidRDefault="00A86C40" w:rsidP="00A86C40">
            <w:pPr>
              <w:spacing w:after="100" w:afterAutospacing="1" w:line="240" w:lineRule="auto"/>
              <w:jc w:val="both"/>
              <w:rPr>
                <w:rFonts w:cstheme="minorHAnsi"/>
              </w:rPr>
            </w:pPr>
            <w:r w:rsidRPr="00A86C40">
              <w:rPr>
                <w:rFonts w:cstheme="minorHAnsi"/>
              </w:rPr>
              <w:t>Auditor merasa tidak nyaman menghadapi ketidakpastian</w:t>
            </w:r>
          </w:p>
        </w:tc>
        <w:tc>
          <w:tcPr>
            <w:tcW w:w="0" w:type="auto"/>
            <w:vAlign w:val="center"/>
            <w:hideMark/>
          </w:tcPr>
          <w:p w14:paraId="259B9525" w14:textId="77777777" w:rsidR="00A86C40" w:rsidRPr="00A86C40" w:rsidRDefault="00A86C40" w:rsidP="00A86C40">
            <w:pPr>
              <w:spacing w:after="100" w:afterAutospacing="1" w:line="240" w:lineRule="auto"/>
              <w:jc w:val="both"/>
              <w:rPr>
                <w:rFonts w:cstheme="minorHAnsi"/>
              </w:rPr>
            </w:pPr>
            <w:r w:rsidRPr="00A86C40">
              <w:rPr>
                <w:rFonts w:cstheme="minorHAnsi"/>
              </w:rPr>
              <w:t>Auditor mengubah pendapat karena seluruh anggota tim tidak setuju</w:t>
            </w:r>
          </w:p>
        </w:tc>
      </w:tr>
      <w:tr w:rsidR="00A86C40" w:rsidRPr="00A86C40" w14:paraId="723A960B" w14:textId="77777777">
        <w:trPr>
          <w:tblCellSpacing w:w="15" w:type="dxa"/>
        </w:trPr>
        <w:tc>
          <w:tcPr>
            <w:tcW w:w="0" w:type="auto"/>
            <w:vAlign w:val="center"/>
            <w:hideMark/>
          </w:tcPr>
          <w:p w14:paraId="3A3DF1B8" w14:textId="77777777" w:rsidR="00A86C40" w:rsidRPr="00A86C40" w:rsidRDefault="00A86C40" w:rsidP="00A86C40">
            <w:pPr>
              <w:spacing w:after="100" w:afterAutospacing="1" w:line="240" w:lineRule="auto"/>
              <w:jc w:val="both"/>
              <w:rPr>
                <w:rFonts w:cstheme="minorHAnsi"/>
              </w:rPr>
            </w:pPr>
            <w:r w:rsidRPr="00A86C40">
              <w:rPr>
                <w:rFonts w:cstheme="minorHAnsi"/>
              </w:rPr>
              <w:t>Penerapan</w:t>
            </w:r>
          </w:p>
        </w:tc>
        <w:tc>
          <w:tcPr>
            <w:tcW w:w="0" w:type="auto"/>
            <w:vAlign w:val="center"/>
            <w:hideMark/>
          </w:tcPr>
          <w:p w14:paraId="756EE812" w14:textId="77777777" w:rsidR="00A86C40" w:rsidRPr="00A86C40" w:rsidRDefault="00A86C40" w:rsidP="00A86C40">
            <w:pPr>
              <w:spacing w:after="100" w:afterAutospacing="1" w:line="240" w:lineRule="auto"/>
              <w:jc w:val="both"/>
              <w:rPr>
                <w:rFonts w:cstheme="minorHAnsi"/>
              </w:rPr>
            </w:pPr>
            <w:r w:rsidRPr="00A86C40">
              <w:rPr>
                <w:rFonts w:cstheme="minorHAnsi"/>
              </w:rPr>
              <w:t>Memahami respons individu terhadap tugas</w:t>
            </w:r>
          </w:p>
        </w:tc>
        <w:tc>
          <w:tcPr>
            <w:tcW w:w="0" w:type="auto"/>
            <w:vAlign w:val="center"/>
            <w:hideMark/>
          </w:tcPr>
          <w:p w14:paraId="3AC9FEA3" w14:textId="77777777" w:rsidR="00A86C40" w:rsidRPr="00A86C40" w:rsidRDefault="00A86C40" w:rsidP="00A86C40">
            <w:pPr>
              <w:spacing w:after="100" w:afterAutospacing="1" w:line="240" w:lineRule="auto"/>
              <w:jc w:val="both"/>
              <w:rPr>
                <w:rFonts w:cstheme="minorHAnsi"/>
              </w:rPr>
            </w:pPr>
            <w:r w:rsidRPr="00A86C40">
              <w:rPr>
                <w:rFonts w:cstheme="minorHAnsi"/>
              </w:rPr>
              <w:t>Memahami tekanan kelompok dan komunikasi profesional</w:t>
            </w:r>
          </w:p>
        </w:tc>
      </w:tr>
    </w:tbl>
    <w:p w14:paraId="4C9B143D" w14:textId="77777777" w:rsidR="00A86C40" w:rsidRPr="00A86C40" w:rsidRDefault="00A86C40" w:rsidP="00A86C40">
      <w:pPr>
        <w:spacing w:after="100" w:afterAutospacing="1" w:line="240" w:lineRule="auto"/>
        <w:jc w:val="both"/>
        <w:rPr>
          <w:rFonts w:cstheme="minorHAnsi"/>
        </w:rPr>
      </w:pPr>
      <w:r w:rsidRPr="00A86C40">
        <w:rPr>
          <w:rFonts w:cstheme="minorHAnsi"/>
        </w:rPr>
        <w:t>Kedua perspektif ini saling melengkapi. Perilaku seseorang dapat dipengaruhi oleh karakteristik pribadi sekaligus situasi sosial yang dihadapinya.</w:t>
      </w:r>
    </w:p>
    <w:p w14:paraId="746445E4" w14:textId="77777777" w:rsidR="00A86C40" w:rsidRPr="00A86C40" w:rsidRDefault="00A86C40" w:rsidP="00A86C40">
      <w:pPr>
        <w:spacing w:after="100" w:afterAutospacing="1" w:line="240" w:lineRule="auto"/>
        <w:jc w:val="both"/>
        <w:rPr>
          <w:rFonts w:cstheme="minorHAnsi"/>
        </w:rPr>
      </w:pPr>
      <w:r w:rsidRPr="00A86C40">
        <w:rPr>
          <w:rFonts w:cstheme="minorHAnsi"/>
        </w:rPr>
        <w:t>1.4. Penerapan dalam akuntansi</w:t>
      </w:r>
    </w:p>
    <w:p w14:paraId="45DA44F2" w14:textId="77777777" w:rsidR="00A86C40" w:rsidRPr="00A86C40" w:rsidRDefault="00A86C40" w:rsidP="00A86C40">
      <w:pPr>
        <w:spacing w:after="100" w:afterAutospacing="1" w:line="240" w:lineRule="auto"/>
        <w:jc w:val="both"/>
        <w:rPr>
          <w:rFonts w:cstheme="minorHAnsi"/>
        </w:rPr>
      </w:pPr>
      <w:r w:rsidRPr="00A86C40">
        <w:rPr>
          <w:rFonts w:cstheme="minorHAnsi"/>
        </w:rPr>
        <w:t>Misalnya, dua staf menerima penugasan yang sama dengan tenggat waktu yang sama. Staf pertama menyusun prioritas dan menyelesaikan pekerjaan secara bertahap. Staf kedua merasa tertekan dan kesulitan menentukan pekerjaan yang harus didahulukan.</w:t>
      </w:r>
    </w:p>
    <w:p w14:paraId="6193E156" w14:textId="77777777" w:rsidR="00A86C40" w:rsidRPr="00A86C40" w:rsidRDefault="00A86C40" w:rsidP="00A86C40">
      <w:pPr>
        <w:spacing w:after="100" w:afterAutospacing="1" w:line="240" w:lineRule="auto"/>
        <w:jc w:val="both"/>
        <w:rPr>
          <w:rFonts w:cstheme="minorHAnsi"/>
        </w:rPr>
      </w:pPr>
      <w:r w:rsidRPr="00A86C40">
        <w:rPr>
          <w:rFonts w:cstheme="minorHAnsi"/>
        </w:rPr>
        <w:t>Perbedaan tersebut dapat berkaitan dengan pengalaman, kemampuan mengelola tekanan, karakteristik individu, dan cara memahami situasi. Namun, faktor situasional seperti kompleksitas tugas dan ketersediaan sumber daya juga perlu diperiksa.</w:t>
      </w:r>
    </w:p>
    <w:p w14:paraId="01388FE4" w14:textId="77777777" w:rsidR="00A86C40" w:rsidRPr="00A86C40" w:rsidRDefault="00A86C40" w:rsidP="00A86C40">
      <w:pPr>
        <w:spacing w:after="100" w:afterAutospacing="1" w:line="240" w:lineRule="auto"/>
        <w:jc w:val="both"/>
        <w:rPr>
          <w:rFonts w:cstheme="minorHAnsi"/>
        </w:rPr>
      </w:pPr>
      <w:r w:rsidRPr="00A86C40">
        <w:rPr>
          <w:rFonts w:cstheme="minorHAnsi"/>
        </w:rPr>
        <w:t>Pokok pembelajaran: perspektif psikologi membantu kita memahami bahwa perilaku profesional tidak hanya berkaitan dengan kemampuan teknis, tetapi juga dengan proses mental dan kondisi yang dihadapi individu.</w:t>
      </w:r>
    </w:p>
    <w:p w14:paraId="71F4C3AA" w14:textId="77777777" w:rsidR="00A86C40" w:rsidRPr="00DD55C3" w:rsidRDefault="00A86C40" w:rsidP="00A86C40">
      <w:pPr>
        <w:spacing w:after="100" w:afterAutospacing="1" w:line="240" w:lineRule="auto"/>
        <w:jc w:val="both"/>
        <w:rPr>
          <w:rFonts w:cstheme="minorHAnsi"/>
          <w:b/>
          <w:bCs/>
        </w:rPr>
      </w:pPr>
      <w:r w:rsidRPr="00DD55C3">
        <w:rPr>
          <w:rFonts w:cstheme="minorHAnsi"/>
          <w:b/>
          <w:bCs/>
        </w:rPr>
        <w:lastRenderedPageBreak/>
        <w:t>2. Persepsi</w:t>
      </w:r>
    </w:p>
    <w:p w14:paraId="5603468C" w14:textId="77777777" w:rsidR="00A86C40" w:rsidRPr="00A86C40" w:rsidRDefault="00A86C40" w:rsidP="00A86C40">
      <w:pPr>
        <w:spacing w:after="100" w:afterAutospacing="1" w:line="240" w:lineRule="auto"/>
        <w:jc w:val="both"/>
        <w:rPr>
          <w:rFonts w:cstheme="minorHAnsi"/>
        </w:rPr>
      </w:pPr>
      <w:r w:rsidRPr="00A86C40">
        <w:rPr>
          <w:rFonts w:cstheme="minorHAnsi"/>
        </w:rPr>
        <w:t>2.1. Pengertian persepsi</w:t>
      </w:r>
    </w:p>
    <w:p w14:paraId="56B63C8E" w14:textId="77777777" w:rsidR="00A86C40" w:rsidRPr="00A86C40" w:rsidRDefault="00A86C40" w:rsidP="00A86C40">
      <w:pPr>
        <w:spacing w:after="100" w:afterAutospacing="1" w:line="240" w:lineRule="auto"/>
        <w:jc w:val="both"/>
        <w:rPr>
          <w:rFonts w:cstheme="minorHAnsi"/>
        </w:rPr>
      </w:pPr>
      <w:r w:rsidRPr="00A86C40">
        <w:rPr>
          <w:rFonts w:cstheme="minorHAnsi"/>
        </w:rPr>
        <w:t>Persepsi (perception) adalah proses ketika seseorang memilih, mengorganisasikan, dan menafsirkan informasi sehingga informasi tersebut memiliki makna.</w:t>
      </w:r>
    </w:p>
    <w:p w14:paraId="283DE94E" w14:textId="77777777" w:rsidR="00A86C40" w:rsidRPr="00A86C40" w:rsidRDefault="00A86C40" w:rsidP="00A86C40">
      <w:pPr>
        <w:spacing w:after="100" w:afterAutospacing="1" w:line="240" w:lineRule="auto"/>
        <w:jc w:val="both"/>
        <w:rPr>
          <w:rFonts w:cstheme="minorHAnsi"/>
        </w:rPr>
      </w:pPr>
      <w:r w:rsidRPr="00A86C40">
        <w:rPr>
          <w:rFonts w:cstheme="minorHAnsi"/>
        </w:rPr>
        <w:t>Persepsi berbeda dari fakta objektif. Fakta berkaitan dengan kondisi yang dapat diperiksa, sedangkan persepsi merupakan cara individu memahami kondisi tersebut.</w:t>
      </w:r>
    </w:p>
    <w:p w14:paraId="6A2C2761" w14:textId="77777777" w:rsidR="00A86C40" w:rsidRPr="00A86C40" w:rsidRDefault="00A86C40" w:rsidP="00A86C40">
      <w:pPr>
        <w:spacing w:after="100" w:afterAutospacing="1" w:line="240" w:lineRule="auto"/>
        <w:jc w:val="both"/>
        <w:rPr>
          <w:rFonts w:cstheme="minorHAnsi"/>
        </w:rPr>
      </w:pPr>
      <w:r w:rsidRPr="00A86C40">
        <w:rPr>
          <w:rFonts w:cstheme="minorHAnsi"/>
        </w:rPr>
        <w:t>Dalam pekerjaan akuntansi, persepsi dapat memengaruhi cara seseorang menilai kompleksitas transaksi, memahami instruksi, menafsirkan hasil pemeriksaan, atau menilai risiko suatu kondisi.</w:t>
      </w:r>
    </w:p>
    <w:p w14:paraId="3AEFB078" w14:textId="77777777" w:rsidR="00A86C40" w:rsidRPr="00DD55C3" w:rsidRDefault="00A86C40" w:rsidP="00A86C40">
      <w:pPr>
        <w:spacing w:after="100" w:afterAutospacing="1" w:line="240" w:lineRule="auto"/>
        <w:jc w:val="both"/>
        <w:rPr>
          <w:rFonts w:cstheme="minorHAnsi"/>
        </w:rPr>
      </w:pPr>
      <w:r w:rsidRPr="00DD55C3">
        <w:rPr>
          <w:rFonts w:cstheme="minorHAnsi"/>
        </w:rPr>
        <w:t>2.2. Proses terbentuknya persepsi</w:t>
      </w:r>
    </w:p>
    <w:p w14:paraId="1851CB94" w14:textId="77777777" w:rsidR="00A86C40" w:rsidRPr="00A86C40" w:rsidRDefault="00A86C40" w:rsidP="00A86C40">
      <w:pPr>
        <w:spacing w:after="100" w:afterAutospacing="1" w:line="240" w:lineRule="auto"/>
        <w:jc w:val="both"/>
        <w:rPr>
          <w:rFonts w:cstheme="minorHAnsi"/>
        </w:rPr>
      </w:pPr>
      <w:r w:rsidRPr="00A86C40">
        <w:rPr>
          <w:rFonts w:cstheme="minorHAnsi"/>
        </w:rPr>
        <w:t>Persepsi dapat dijelaskan melalui empat tahap.</w:t>
      </w:r>
    </w:p>
    <w:p w14:paraId="2EF37F65" w14:textId="782B80E9" w:rsidR="00A86C40" w:rsidRPr="00A86C40" w:rsidRDefault="00A86C40" w:rsidP="00A86C40">
      <w:pPr>
        <w:spacing w:after="100" w:afterAutospacing="1" w:line="240" w:lineRule="auto"/>
        <w:jc w:val="both"/>
        <w:rPr>
          <w:rFonts w:cstheme="minorHAnsi"/>
        </w:rPr>
      </w:pPr>
      <w:r w:rsidRPr="00A86C40">
        <w:rPr>
          <w:rFonts w:cstheme="minorHAnsi"/>
        </w:rPr>
        <w:t>1</w:t>
      </w:r>
      <w:r w:rsidR="00CD48B4">
        <w:rPr>
          <w:rFonts w:cstheme="minorHAnsi"/>
        </w:rPr>
        <w:t xml:space="preserve"> </w:t>
      </w:r>
      <w:r w:rsidRPr="00A86C40">
        <w:rPr>
          <w:rFonts w:cstheme="minorHAnsi"/>
        </w:rPr>
        <w:t>Penerimaan informasi</w:t>
      </w:r>
      <w:r w:rsidR="00CD48B4">
        <w:rPr>
          <w:rFonts w:cstheme="minorHAnsi"/>
        </w:rPr>
        <w:t xml:space="preserve"> : </w:t>
      </w:r>
      <w:r w:rsidRPr="00A86C40">
        <w:rPr>
          <w:rFonts w:cstheme="minorHAnsi"/>
        </w:rPr>
        <w:t>Individu menerima rangsangan dari data, dokumen, kejadian, atau komunikasi.</w:t>
      </w:r>
    </w:p>
    <w:p w14:paraId="6F8A0CC0" w14:textId="2F0F5F6C" w:rsidR="00A86C40" w:rsidRPr="00A86C40" w:rsidRDefault="00A86C40" w:rsidP="00A86C40">
      <w:pPr>
        <w:spacing w:after="100" w:afterAutospacing="1" w:line="240" w:lineRule="auto"/>
        <w:jc w:val="both"/>
        <w:rPr>
          <w:rFonts w:cstheme="minorHAnsi"/>
        </w:rPr>
      </w:pPr>
      <w:r w:rsidRPr="00A86C40">
        <w:rPr>
          <w:rFonts w:cstheme="minorHAnsi"/>
        </w:rPr>
        <w:t>2</w:t>
      </w:r>
      <w:r w:rsidR="00CD48B4">
        <w:rPr>
          <w:rFonts w:cstheme="minorHAnsi"/>
        </w:rPr>
        <w:t xml:space="preserve"> </w:t>
      </w:r>
      <w:r w:rsidRPr="00A86C40">
        <w:rPr>
          <w:rFonts w:cstheme="minorHAnsi"/>
        </w:rPr>
        <w:t>Seleksi perhatian</w:t>
      </w:r>
      <w:r w:rsidR="00CD48B4">
        <w:rPr>
          <w:rFonts w:cstheme="minorHAnsi"/>
        </w:rPr>
        <w:t xml:space="preserve"> : </w:t>
      </w:r>
      <w:r w:rsidRPr="00A86C40">
        <w:rPr>
          <w:rFonts w:cstheme="minorHAnsi"/>
        </w:rPr>
        <w:t>Individu memilih aspek informasi yang dianggap penting.</w:t>
      </w:r>
    </w:p>
    <w:p w14:paraId="4BFB6C9F" w14:textId="091BC36B" w:rsidR="00A86C40" w:rsidRPr="00A86C40" w:rsidRDefault="00A86C40" w:rsidP="00A86C40">
      <w:pPr>
        <w:spacing w:after="100" w:afterAutospacing="1" w:line="240" w:lineRule="auto"/>
        <w:jc w:val="both"/>
        <w:rPr>
          <w:rFonts w:cstheme="minorHAnsi"/>
        </w:rPr>
      </w:pPr>
      <w:r w:rsidRPr="00A86C40">
        <w:rPr>
          <w:rFonts w:cstheme="minorHAnsi"/>
        </w:rPr>
        <w:t>3</w:t>
      </w:r>
      <w:r w:rsidR="00CD48B4">
        <w:rPr>
          <w:rFonts w:cstheme="minorHAnsi"/>
        </w:rPr>
        <w:t xml:space="preserve"> </w:t>
      </w:r>
      <w:r w:rsidRPr="00A86C40">
        <w:rPr>
          <w:rFonts w:cstheme="minorHAnsi"/>
        </w:rPr>
        <w:t>Pengorganisasian</w:t>
      </w:r>
      <w:r w:rsidR="00CD48B4">
        <w:rPr>
          <w:rFonts w:cstheme="minorHAnsi"/>
        </w:rPr>
        <w:t xml:space="preserve"> : </w:t>
      </w:r>
      <w:r w:rsidRPr="00A86C40">
        <w:rPr>
          <w:rFonts w:cstheme="minorHAnsi"/>
        </w:rPr>
        <w:t>Informasi dihubungkan dengan pengalaman, pengetahuan, dan kerangka pemahaman yang dimiliki.</w:t>
      </w:r>
    </w:p>
    <w:p w14:paraId="02EBEC51" w14:textId="012C60A1" w:rsidR="00A86C40" w:rsidRPr="00A86C40" w:rsidRDefault="00A86C40" w:rsidP="00A86C40">
      <w:pPr>
        <w:spacing w:after="100" w:afterAutospacing="1" w:line="240" w:lineRule="auto"/>
        <w:jc w:val="both"/>
        <w:rPr>
          <w:rFonts w:cstheme="minorHAnsi"/>
        </w:rPr>
      </w:pPr>
      <w:r w:rsidRPr="00A86C40">
        <w:rPr>
          <w:rFonts w:cstheme="minorHAnsi"/>
        </w:rPr>
        <w:t>4</w:t>
      </w:r>
      <w:r w:rsidR="00CD48B4">
        <w:rPr>
          <w:rFonts w:cstheme="minorHAnsi"/>
        </w:rPr>
        <w:t xml:space="preserve"> </w:t>
      </w:r>
      <w:r w:rsidRPr="00A86C40">
        <w:rPr>
          <w:rFonts w:cstheme="minorHAnsi"/>
        </w:rPr>
        <w:t>Interpretasi</w:t>
      </w:r>
      <w:r w:rsidR="00CD48B4">
        <w:rPr>
          <w:rFonts w:cstheme="minorHAnsi"/>
        </w:rPr>
        <w:t xml:space="preserve"> : </w:t>
      </w:r>
      <w:r w:rsidRPr="00A86C40">
        <w:rPr>
          <w:rFonts w:cstheme="minorHAnsi"/>
        </w:rPr>
        <w:t>Individu memberikan makna terhadap informasi yang diterima.</w:t>
      </w:r>
    </w:p>
    <w:p w14:paraId="2FD59ED1" w14:textId="77777777" w:rsidR="00A86C40" w:rsidRPr="00A86C40" w:rsidRDefault="00A86C40" w:rsidP="00A86C40">
      <w:pPr>
        <w:spacing w:after="100" w:afterAutospacing="1" w:line="240" w:lineRule="auto"/>
        <w:jc w:val="both"/>
        <w:rPr>
          <w:rFonts w:cstheme="minorHAnsi"/>
        </w:rPr>
      </w:pPr>
      <w:r w:rsidRPr="00A86C40">
        <w:rPr>
          <w:rFonts w:cstheme="minorHAnsi"/>
        </w:rPr>
        <w:t>Tahapan ini tidak selalu berlangsung secara kaku. Pengalaman baru dapat mengubah pemahaman sebelumnya dan membuat seseorang menilai ulang informasi yang telah diterima.</w:t>
      </w:r>
    </w:p>
    <w:p w14:paraId="313A8508" w14:textId="77777777" w:rsidR="00A86C40" w:rsidRPr="00A86C40" w:rsidRDefault="00A86C40" w:rsidP="00A86C40">
      <w:pPr>
        <w:spacing w:after="100" w:afterAutospacing="1" w:line="240" w:lineRule="auto"/>
        <w:jc w:val="both"/>
        <w:rPr>
          <w:rFonts w:cstheme="minorHAnsi"/>
        </w:rPr>
      </w:pPr>
      <w:r w:rsidRPr="00A86C40">
        <w:rPr>
          <w:rFonts w:cstheme="minorHAnsi"/>
        </w:rPr>
        <w:t>2.3. Faktor yang memengaruhi persepsi</w:t>
      </w:r>
    </w:p>
    <w:p w14:paraId="2D0E4ADD" w14:textId="77777777" w:rsidR="00A86C40" w:rsidRPr="00A86C40" w:rsidRDefault="00A86C40" w:rsidP="00A86C40">
      <w:pPr>
        <w:spacing w:after="100" w:afterAutospacing="1" w:line="240" w:lineRule="auto"/>
        <w:jc w:val="both"/>
        <w:rPr>
          <w:rFonts w:cstheme="minorHAnsi"/>
        </w:rPr>
      </w:pPr>
      <w:r w:rsidRPr="00A86C40">
        <w:rPr>
          <w:rFonts w:cstheme="minorHAnsi"/>
        </w:rPr>
        <w:t>A. Faktor individu</w:t>
      </w:r>
    </w:p>
    <w:p w14:paraId="185ADAA7" w14:textId="77777777" w:rsidR="00A86C40" w:rsidRPr="00A86C40" w:rsidRDefault="00A86C40" w:rsidP="00A86C40">
      <w:pPr>
        <w:spacing w:after="100" w:afterAutospacing="1" w:line="240" w:lineRule="auto"/>
        <w:jc w:val="both"/>
        <w:rPr>
          <w:rFonts w:cstheme="minorHAnsi"/>
        </w:rPr>
      </w:pPr>
      <w:r w:rsidRPr="00A86C40">
        <w:rPr>
          <w:rFonts w:cstheme="minorHAnsi"/>
        </w:rPr>
        <w:t>Meliputi pengalaman, pengetahuan, harapan, emosi, dan kepentingan pribadi.</w:t>
      </w:r>
    </w:p>
    <w:p w14:paraId="7082EE64" w14:textId="77777777" w:rsidR="00A86C40" w:rsidRPr="00A86C40" w:rsidRDefault="00A86C40" w:rsidP="00A86C40">
      <w:pPr>
        <w:spacing w:after="100" w:afterAutospacing="1" w:line="240" w:lineRule="auto"/>
        <w:jc w:val="both"/>
        <w:rPr>
          <w:rFonts w:cstheme="minorHAnsi"/>
        </w:rPr>
      </w:pPr>
      <w:r w:rsidRPr="00A86C40">
        <w:rPr>
          <w:rFonts w:cstheme="minorHAnsi"/>
        </w:rPr>
        <w:t>Contoh: auditor yang pernah menemukan kesalahan estimasi dapat lebih memperhatikan asumsi yang digunakan dalam estimasi berikutnya.</w:t>
      </w:r>
    </w:p>
    <w:p w14:paraId="6A00553B" w14:textId="77777777" w:rsidR="00A86C40" w:rsidRPr="00A86C40" w:rsidRDefault="00A86C40" w:rsidP="00A86C40">
      <w:pPr>
        <w:spacing w:after="100" w:afterAutospacing="1" w:line="240" w:lineRule="auto"/>
        <w:jc w:val="both"/>
        <w:rPr>
          <w:rFonts w:cstheme="minorHAnsi"/>
        </w:rPr>
      </w:pPr>
      <w:r w:rsidRPr="00A86C40">
        <w:rPr>
          <w:rFonts w:cstheme="minorHAnsi"/>
        </w:rPr>
        <w:t>B. Faktor objek</w:t>
      </w:r>
    </w:p>
    <w:p w14:paraId="29D2AFA5" w14:textId="77777777" w:rsidR="00A86C40" w:rsidRPr="00A86C40" w:rsidRDefault="00A86C40" w:rsidP="00A86C40">
      <w:pPr>
        <w:spacing w:after="100" w:afterAutospacing="1" w:line="240" w:lineRule="auto"/>
        <w:jc w:val="both"/>
        <w:rPr>
          <w:rFonts w:cstheme="minorHAnsi"/>
        </w:rPr>
      </w:pPr>
      <w:r w:rsidRPr="00A86C40">
        <w:rPr>
          <w:rFonts w:cstheme="minorHAnsi"/>
        </w:rPr>
        <w:t>Meliputi karakteristik, kompleksitas, kejelasan, dan cara informasi disajikan.</w:t>
      </w:r>
    </w:p>
    <w:p w14:paraId="12A92669" w14:textId="77777777" w:rsidR="00A86C40" w:rsidRPr="00A86C40" w:rsidRDefault="00A86C40" w:rsidP="00A86C40">
      <w:pPr>
        <w:spacing w:after="100" w:afterAutospacing="1" w:line="240" w:lineRule="auto"/>
        <w:jc w:val="both"/>
        <w:rPr>
          <w:rFonts w:cstheme="minorHAnsi"/>
        </w:rPr>
      </w:pPr>
      <w:r w:rsidRPr="00A86C40">
        <w:rPr>
          <w:rFonts w:cstheme="minorHAnsi"/>
        </w:rPr>
        <w:t>Contoh: tabel dengan banyak angka tanpa penjelasan dapat lebih sulit dipahami daripada tabel yang dilengkapi pembanding dan uraian yang jelas.</w:t>
      </w:r>
    </w:p>
    <w:p w14:paraId="7E3338F9" w14:textId="77777777" w:rsidR="00A86C40" w:rsidRPr="00A86C40" w:rsidRDefault="00A86C40" w:rsidP="00A86C40">
      <w:pPr>
        <w:spacing w:after="100" w:afterAutospacing="1" w:line="240" w:lineRule="auto"/>
        <w:jc w:val="both"/>
        <w:rPr>
          <w:rFonts w:cstheme="minorHAnsi"/>
        </w:rPr>
      </w:pPr>
      <w:r w:rsidRPr="00A86C40">
        <w:rPr>
          <w:rFonts w:cstheme="minorHAnsi"/>
        </w:rPr>
        <w:lastRenderedPageBreak/>
        <w:t>C. Faktor situasi</w:t>
      </w:r>
    </w:p>
    <w:p w14:paraId="0E1D9675" w14:textId="77777777" w:rsidR="00A86C40" w:rsidRPr="00A86C40" w:rsidRDefault="00A86C40" w:rsidP="00A86C40">
      <w:pPr>
        <w:spacing w:after="100" w:afterAutospacing="1" w:line="240" w:lineRule="auto"/>
        <w:jc w:val="both"/>
        <w:rPr>
          <w:rFonts w:cstheme="minorHAnsi"/>
        </w:rPr>
      </w:pPr>
      <w:r w:rsidRPr="00A86C40">
        <w:rPr>
          <w:rFonts w:cstheme="minorHAnsi"/>
        </w:rPr>
        <w:t>Meliputi tekanan waktu, beban kerja, kondisi fisik, dan konteks komunikasi.</w:t>
      </w:r>
    </w:p>
    <w:p w14:paraId="2021AC7F" w14:textId="77777777" w:rsidR="00A86C40" w:rsidRPr="00A86C40" w:rsidRDefault="00A86C40" w:rsidP="00A86C40">
      <w:pPr>
        <w:spacing w:after="100" w:afterAutospacing="1" w:line="240" w:lineRule="auto"/>
        <w:jc w:val="both"/>
        <w:rPr>
          <w:rFonts w:cstheme="minorHAnsi"/>
        </w:rPr>
      </w:pPr>
      <w:r w:rsidRPr="00A86C40">
        <w:rPr>
          <w:rFonts w:cstheme="minorHAnsi"/>
        </w:rPr>
        <w:t>Contoh: staf yang kelelahan mungkin lebih sulit memperhatikan detail dalam dokumen yang kompleks.</w:t>
      </w:r>
    </w:p>
    <w:p w14:paraId="46E33B22" w14:textId="77777777" w:rsidR="00A86C40" w:rsidRPr="00A86C40" w:rsidRDefault="00A86C40" w:rsidP="00A86C40">
      <w:pPr>
        <w:spacing w:after="100" w:afterAutospacing="1" w:line="240" w:lineRule="auto"/>
        <w:jc w:val="both"/>
        <w:rPr>
          <w:rFonts w:cstheme="minorHAnsi"/>
        </w:rPr>
      </w:pPr>
      <w:r w:rsidRPr="00A86C40">
        <w:rPr>
          <w:rFonts w:cstheme="minorHAnsi"/>
        </w:rPr>
        <w:t>2.4. Distorsi persepsi dan bias kognitif</w:t>
      </w:r>
    </w:p>
    <w:p w14:paraId="16606DA2" w14:textId="77777777" w:rsidR="00A86C40" w:rsidRPr="00A86C40" w:rsidRDefault="00A86C40" w:rsidP="00A86C40">
      <w:pPr>
        <w:spacing w:after="100" w:afterAutospacing="1" w:line="240" w:lineRule="auto"/>
        <w:jc w:val="both"/>
        <w:rPr>
          <w:rFonts w:cstheme="minorHAnsi"/>
        </w:rPr>
      </w:pPr>
      <w:r w:rsidRPr="00A86C40">
        <w:rPr>
          <w:rFonts w:cstheme="minorHAnsi"/>
        </w:rPr>
        <w:t>A. Persepsi selektif (selective perception)</w:t>
      </w:r>
    </w:p>
    <w:p w14:paraId="0C5A9102" w14:textId="77777777" w:rsidR="00A86C40" w:rsidRPr="00A86C40" w:rsidRDefault="00A86C40" w:rsidP="00A86C40">
      <w:pPr>
        <w:spacing w:after="100" w:afterAutospacing="1" w:line="240" w:lineRule="auto"/>
        <w:jc w:val="both"/>
        <w:rPr>
          <w:rFonts w:cstheme="minorHAnsi"/>
        </w:rPr>
      </w:pPr>
      <w:r w:rsidRPr="00A86C40">
        <w:rPr>
          <w:rFonts w:cstheme="minorHAnsi"/>
        </w:rPr>
        <w:t>Kecenderungan memberikan perhatian lebih besar kepada informasi tertentu dibandingkan informasi lain.</w:t>
      </w:r>
    </w:p>
    <w:p w14:paraId="0979B333" w14:textId="77777777" w:rsidR="00A86C40" w:rsidRPr="00A86C40" w:rsidRDefault="00A86C40" w:rsidP="00A86C40">
      <w:pPr>
        <w:spacing w:after="100" w:afterAutospacing="1" w:line="240" w:lineRule="auto"/>
        <w:jc w:val="both"/>
        <w:rPr>
          <w:rFonts w:cstheme="minorHAnsi"/>
        </w:rPr>
      </w:pPr>
      <w:r w:rsidRPr="00A86C40">
        <w:rPr>
          <w:rFonts w:cstheme="minorHAnsi"/>
        </w:rPr>
        <w:t>Contoh: manajer yang optimistis terhadap proyek lebih memperhatikan pertumbuhan pendapatan daripada kenaikan biaya yang terjadi bersamaan.</w:t>
      </w:r>
    </w:p>
    <w:p w14:paraId="1CDC6B38" w14:textId="77777777" w:rsidR="00A86C40" w:rsidRPr="00A86C40" w:rsidRDefault="00A86C40" w:rsidP="00A86C40">
      <w:pPr>
        <w:spacing w:after="100" w:afterAutospacing="1" w:line="240" w:lineRule="auto"/>
        <w:jc w:val="both"/>
        <w:rPr>
          <w:rFonts w:cstheme="minorHAnsi"/>
        </w:rPr>
      </w:pPr>
      <w:r w:rsidRPr="00A86C40">
        <w:rPr>
          <w:rFonts w:cstheme="minorHAnsi"/>
        </w:rPr>
        <w:t>B. Bias konfirmasi (confirmation bias)</w:t>
      </w:r>
    </w:p>
    <w:p w14:paraId="4F0A05F4" w14:textId="77777777" w:rsidR="00A86C40" w:rsidRPr="00A86C40" w:rsidRDefault="00A86C40" w:rsidP="00A86C40">
      <w:pPr>
        <w:spacing w:after="100" w:afterAutospacing="1" w:line="240" w:lineRule="auto"/>
        <w:jc w:val="both"/>
        <w:rPr>
          <w:rFonts w:cstheme="minorHAnsi"/>
        </w:rPr>
      </w:pPr>
      <w:r w:rsidRPr="00A86C40">
        <w:rPr>
          <w:rFonts w:cstheme="minorHAnsi"/>
        </w:rPr>
        <w:t>Kecenderungan mencari atau menafsirkan informasi yang mendukung keyakinan awal.</w:t>
      </w:r>
    </w:p>
    <w:p w14:paraId="4E934DD6" w14:textId="77777777" w:rsidR="00A86C40" w:rsidRPr="00A86C40" w:rsidRDefault="00A86C40" w:rsidP="00A86C40">
      <w:pPr>
        <w:spacing w:after="100" w:afterAutospacing="1" w:line="240" w:lineRule="auto"/>
        <w:jc w:val="both"/>
        <w:rPr>
          <w:rFonts w:cstheme="minorHAnsi"/>
        </w:rPr>
      </w:pPr>
      <w:r w:rsidRPr="00A86C40">
        <w:rPr>
          <w:rFonts w:cstheme="minorHAnsi"/>
        </w:rPr>
        <w:t>Contoh: pemeriksa yang sejak awal menduga adanya pelanggaran lebih banyak mencari bukti yang mendukung dugaan tersebut daripada mengevaluasi bukti yang berlawanan.</w:t>
      </w:r>
    </w:p>
    <w:p w14:paraId="041DEFAD" w14:textId="77777777" w:rsidR="00A86C40" w:rsidRPr="00A86C40" w:rsidRDefault="00A86C40" w:rsidP="00A86C40">
      <w:pPr>
        <w:spacing w:after="100" w:afterAutospacing="1" w:line="240" w:lineRule="auto"/>
        <w:jc w:val="both"/>
        <w:rPr>
          <w:rFonts w:cstheme="minorHAnsi"/>
        </w:rPr>
      </w:pPr>
      <w:r w:rsidRPr="00A86C40">
        <w:rPr>
          <w:rFonts w:cstheme="minorHAnsi"/>
        </w:rPr>
        <w:t>C. Efek halo (halo effect)</w:t>
      </w:r>
    </w:p>
    <w:p w14:paraId="0B8066AA" w14:textId="77777777" w:rsidR="00A86C40" w:rsidRPr="00A86C40" w:rsidRDefault="00A86C40" w:rsidP="00A86C40">
      <w:pPr>
        <w:spacing w:after="100" w:afterAutospacing="1" w:line="240" w:lineRule="auto"/>
        <w:jc w:val="both"/>
        <w:rPr>
          <w:rFonts w:cstheme="minorHAnsi"/>
        </w:rPr>
      </w:pPr>
      <w:r w:rsidRPr="00A86C40">
        <w:rPr>
          <w:rFonts w:cstheme="minorHAnsi"/>
        </w:rPr>
        <w:t>Penilaian terhadap satu karakteristik memengaruhi penilaian terhadap karakteristik lain.</w:t>
      </w:r>
    </w:p>
    <w:p w14:paraId="57EF3EAE" w14:textId="77777777" w:rsidR="00A86C40" w:rsidRPr="00A86C40" w:rsidRDefault="00A86C40" w:rsidP="00A86C40">
      <w:pPr>
        <w:spacing w:after="100" w:afterAutospacing="1" w:line="240" w:lineRule="auto"/>
        <w:jc w:val="both"/>
        <w:rPr>
          <w:rFonts w:cstheme="minorHAnsi"/>
        </w:rPr>
      </w:pPr>
      <w:r w:rsidRPr="00A86C40">
        <w:rPr>
          <w:rFonts w:cstheme="minorHAnsi"/>
        </w:rPr>
        <w:t>Contoh: karyawan yang komunikatif dianggap memiliki kompetensi teknis tinggi meskipun kemampuan teknisnya belum diuji.</w:t>
      </w:r>
    </w:p>
    <w:p w14:paraId="10447886" w14:textId="77777777" w:rsidR="00A86C40" w:rsidRPr="00A86C40" w:rsidRDefault="00A86C40" w:rsidP="00A86C40">
      <w:pPr>
        <w:spacing w:after="100" w:afterAutospacing="1" w:line="240" w:lineRule="auto"/>
        <w:jc w:val="both"/>
        <w:rPr>
          <w:rFonts w:cstheme="minorHAnsi"/>
        </w:rPr>
      </w:pPr>
      <w:r w:rsidRPr="00A86C40">
        <w:rPr>
          <w:rFonts w:cstheme="minorHAnsi"/>
        </w:rPr>
        <w:t>D. Stereotip (stereotyping)</w:t>
      </w:r>
    </w:p>
    <w:p w14:paraId="2DD061F5" w14:textId="77777777" w:rsidR="00A86C40" w:rsidRPr="00A86C40" w:rsidRDefault="00A86C40" w:rsidP="00A86C40">
      <w:pPr>
        <w:spacing w:after="100" w:afterAutospacing="1" w:line="240" w:lineRule="auto"/>
        <w:jc w:val="both"/>
        <w:rPr>
          <w:rFonts w:cstheme="minorHAnsi"/>
        </w:rPr>
      </w:pPr>
      <w:r w:rsidRPr="00A86C40">
        <w:rPr>
          <w:rFonts w:cstheme="minorHAnsi"/>
        </w:rPr>
        <w:t>Penilaian terhadap individu berdasarkan generalisasi tentang kelompok tertentu.</w:t>
      </w:r>
    </w:p>
    <w:p w14:paraId="2E4AAD1A" w14:textId="77777777" w:rsidR="00A86C40" w:rsidRPr="00A86C40" w:rsidRDefault="00A86C40" w:rsidP="00A86C40">
      <w:pPr>
        <w:spacing w:after="100" w:afterAutospacing="1" w:line="240" w:lineRule="auto"/>
        <w:jc w:val="both"/>
        <w:rPr>
          <w:rFonts w:cstheme="minorHAnsi"/>
        </w:rPr>
      </w:pPr>
      <w:r w:rsidRPr="00A86C40">
        <w:rPr>
          <w:rFonts w:cstheme="minorHAnsi"/>
        </w:rPr>
        <w:t>Contoh: menganggap pegawai baru tidak mampu melakukan analisis kompleks hanya karena masa kerjanya masih singkat.</w:t>
      </w:r>
    </w:p>
    <w:p w14:paraId="01DF81A9" w14:textId="77777777" w:rsidR="00A86C40" w:rsidRPr="00A86C40" w:rsidRDefault="00A86C40" w:rsidP="00A86C40">
      <w:pPr>
        <w:spacing w:after="100" w:afterAutospacing="1" w:line="240" w:lineRule="auto"/>
        <w:jc w:val="both"/>
        <w:rPr>
          <w:rFonts w:cstheme="minorHAnsi"/>
        </w:rPr>
      </w:pPr>
      <w:r w:rsidRPr="00A86C40">
        <w:rPr>
          <w:rFonts w:cstheme="minorHAnsi"/>
        </w:rPr>
        <w:t>2.5. Implikasi bagi pekerjaan akuntansi</w:t>
      </w:r>
    </w:p>
    <w:p w14:paraId="767DE13F" w14:textId="77777777" w:rsidR="00A86C40" w:rsidRPr="00A86C40" w:rsidRDefault="00A86C40" w:rsidP="00A86C40">
      <w:pPr>
        <w:spacing w:after="100" w:afterAutospacing="1" w:line="240" w:lineRule="auto"/>
        <w:jc w:val="both"/>
        <w:rPr>
          <w:rFonts w:cstheme="minorHAnsi"/>
        </w:rPr>
      </w:pPr>
      <w:r w:rsidRPr="00A86C40">
        <w:rPr>
          <w:rFonts w:cstheme="minorHAnsi"/>
        </w:rPr>
        <w:t>Untuk meningkatkan kualitas persepsi, profesional akuntansi perlu:</w:t>
      </w:r>
    </w:p>
    <w:p w14:paraId="56371836" w14:textId="77777777" w:rsidR="00A86C40" w:rsidRPr="00A86C40" w:rsidRDefault="00A86C40" w:rsidP="00A86C40">
      <w:pPr>
        <w:numPr>
          <w:ilvl w:val="0"/>
          <w:numId w:val="60"/>
        </w:numPr>
        <w:spacing w:after="100" w:afterAutospacing="1" w:line="240" w:lineRule="auto"/>
        <w:jc w:val="both"/>
        <w:rPr>
          <w:rFonts w:cstheme="minorHAnsi"/>
        </w:rPr>
      </w:pPr>
      <w:r w:rsidRPr="00A86C40">
        <w:rPr>
          <w:rFonts w:cstheme="minorHAnsi"/>
        </w:rPr>
        <w:t>Memisahkan fakta, asumsi, dan opini.</w:t>
      </w:r>
    </w:p>
    <w:p w14:paraId="1AA8B6CC" w14:textId="77777777" w:rsidR="00A86C40" w:rsidRPr="00A86C40" w:rsidRDefault="00A86C40" w:rsidP="00A86C40">
      <w:pPr>
        <w:numPr>
          <w:ilvl w:val="0"/>
          <w:numId w:val="60"/>
        </w:numPr>
        <w:spacing w:after="100" w:afterAutospacing="1" w:line="240" w:lineRule="auto"/>
        <w:jc w:val="both"/>
        <w:rPr>
          <w:rFonts w:cstheme="minorHAnsi"/>
        </w:rPr>
      </w:pPr>
      <w:r w:rsidRPr="00A86C40">
        <w:rPr>
          <w:rFonts w:cstheme="minorHAnsi"/>
        </w:rPr>
        <w:t>Memeriksa bukti yang mendukung maupun yang bertentangan dengan dugaan awal.</w:t>
      </w:r>
    </w:p>
    <w:p w14:paraId="55796828" w14:textId="77777777" w:rsidR="00A86C40" w:rsidRPr="00A86C40" w:rsidRDefault="00A86C40" w:rsidP="00A86C40">
      <w:pPr>
        <w:numPr>
          <w:ilvl w:val="0"/>
          <w:numId w:val="60"/>
        </w:numPr>
        <w:spacing w:after="100" w:afterAutospacing="1" w:line="240" w:lineRule="auto"/>
        <w:jc w:val="both"/>
        <w:rPr>
          <w:rFonts w:cstheme="minorHAnsi"/>
        </w:rPr>
      </w:pPr>
      <w:r w:rsidRPr="00A86C40">
        <w:rPr>
          <w:rFonts w:cstheme="minorHAnsi"/>
        </w:rPr>
        <w:lastRenderedPageBreak/>
        <w:t>Mempertimbangkan penjelasan alternatif.</w:t>
      </w:r>
    </w:p>
    <w:p w14:paraId="2D9D9B47" w14:textId="77777777" w:rsidR="00A86C40" w:rsidRPr="00A86C40" w:rsidRDefault="00A86C40" w:rsidP="00A86C40">
      <w:pPr>
        <w:numPr>
          <w:ilvl w:val="0"/>
          <w:numId w:val="60"/>
        </w:numPr>
        <w:spacing w:after="100" w:afterAutospacing="1" w:line="240" w:lineRule="auto"/>
        <w:jc w:val="both"/>
        <w:rPr>
          <w:rFonts w:cstheme="minorHAnsi"/>
        </w:rPr>
      </w:pPr>
      <w:r w:rsidRPr="00A86C40">
        <w:rPr>
          <w:rFonts w:cstheme="minorHAnsi"/>
        </w:rPr>
        <w:t>Menggunakan kriteria evaluasi yang konsisten.</w:t>
      </w:r>
    </w:p>
    <w:p w14:paraId="125AB6FB" w14:textId="77777777" w:rsidR="00A86C40" w:rsidRPr="00A86C40" w:rsidRDefault="00A86C40" w:rsidP="00A86C40">
      <w:pPr>
        <w:numPr>
          <w:ilvl w:val="0"/>
          <w:numId w:val="60"/>
        </w:numPr>
        <w:spacing w:after="100" w:afterAutospacing="1" w:line="240" w:lineRule="auto"/>
        <w:jc w:val="both"/>
        <w:rPr>
          <w:rFonts w:cstheme="minorHAnsi"/>
        </w:rPr>
      </w:pPr>
      <w:r w:rsidRPr="00A86C40">
        <w:rPr>
          <w:rFonts w:cstheme="minorHAnsi"/>
        </w:rPr>
        <w:t>Meminta penelaahan independen apabila diperlukan.</w:t>
      </w:r>
    </w:p>
    <w:p w14:paraId="3D2A79E6" w14:textId="77777777" w:rsidR="00A86C40" w:rsidRPr="00A86C40" w:rsidRDefault="00A86C40" w:rsidP="00A86C40">
      <w:pPr>
        <w:spacing w:after="100" w:afterAutospacing="1" w:line="240" w:lineRule="auto"/>
        <w:jc w:val="both"/>
        <w:rPr>
          <w:rFonts w:cstheme="minorHAnsi"/>
        </w:rPr>
      </w:pPr>
      <w:r w:rsidRPr="00A86C40">
        <w:rPr>
          <w:rFonts w:cstheme="minorHAnsi"/>
        </w:rPr>
        <w:t>Kesimpulan: persepsi diperlukan agar manusia dapat memahami informasi, tetapi persepsi tidak selalu akurat. Dalam pekerjaan akuntansi, interpretasi perlu diuji menggunakan bukti yang relevan.</w:t>
      </w:r>
    </w:p>
    <w:p w14:paraId="219347AB" w14:textId="77777777" w:rsidR="00A86C40" w:rsidRPr="00DD55C3" w:rsidRDefault="00A86C40" w:rsidP="00A86C40">
      <w:pPr>
        <w:spacing w:after="100" w:afterAutospacing="1" w:line="240" w:lineRule="auto"/>
        <w:jc w:val="both"/>
        <w:rPr>
          <w:rFonts w:cstheme="minorHAnsi"/>
          <w:b/>
          <w:bCs/>
        </w:rPr>
      </w:pPr>
      <w:r w:rsidRPr="00DD55C3">
        <w:rPr>
          <w:rFonts w:cstheme="minorHAnsi"/>
          <w:b/>
          <w:bCs/>
        </w:rPr>
        <w:t>3. Motivasi</w:t>
      </w:r>
    </w:p>
    <w:p w14:paraId="2A31402B" w14:textId="77777777" w:rsidR="00A86C40" w:rsidRPr="00A86C40" w:rsidRDefault="00A86C40" w:rsidP="00A86C40">
      <w:pPr>
        <w:spacing w:after="100" w:afterAutospacing="1" w:line="240" w:lineRule="auto"/>
        <w:jc w:val="both"/>
        <w:rPr>
          <w:rFonts w:cstheme="minorHAnsi"/>
        </w:rPr>
      </w:pPr>
      <w:r w:rsidRPr="00A86C40">
        <w:rPr>
          <w:rFonts w:cstheme="minorHAnsi"/>
        </w:rPr>
        <w:t>3.1. Pengertian motivasi</w:t>
      </w:r>
    </w:p>
    <w:p w14:paraId="3E776B51" w14:textId="77777777" w:rsidR="00A86C40" w:rsidRPr="00A86C40" w:rsidRDefault="00A86C40" w:rsidP="00A86C40">
      <w:pPr>
        <w:spacing w:after="100" w:afterAutospacing="1" w:line="240" w:lineRule="auto"/>
        <w:jc w:val="both"/>
        <w:rPr>
          <w:rFonts w:cstheme="minorHAnsi"/>
        </w:rPr>
      </w:pPr>
      <w:r w:rsidRPr="00A86C40">
        <w:rPr>
          <w:rFonts w:cstheme="minorHAnsi"/>
        </w:rPr>
        <w:t>Motivasi (motivation) merupakan proses yang memengaruhi arah, intensitas, dan ketekunan usaha seseorang dalam mencapai tujuan.</w:t>
      </w:r>
    </w:p>
    <w:p w14:paraId="065CD706" w14:textId="77777777" w:rsidR="00A86C40" w:rsidRPr="00A86C40" w:rsidRDefault="00A86C40" w:rsidP="00A86C40">
      <w:pPr>
        <w:numPr>
          <w:ilvl w:val="0"/>
          <w:numId w:val="61"/>
        </w:numPr>
        <w:spacing w:after="100" w:afterAutospacing="1" w:line="240" w:lineRule="auto"/>
        <w:jc w:val="both"/>
        <w:rPr>
          <w:rFonts w:cstheme="minorHAnsi"/>
        </w:rPr>
      </w:pPr>
      <w:r w:rsidRPr="00A86C40">
        <w:rPr>
          <w:rFonts w:cstheme="minorHAnsi"/>
        </w:rPr>
        <w:t>Arah: tindakan yang dipilih.</w:t>
      </w:r>
    </w:p>
    <w:p w14:paraId="32B1B76E" w14:textId="77777777" w:rsidR="00A86C40" w:rsidRPr="00A86C40" w:rsidRDefault="00A86C40" w:rsidP="00A86C40">
      <w:pPr>
        <w:numPr>
          <w:ilvl w:val="0"/>
          <w:numId w:val="61"/>
        </w:numPr>
        <w:spacing w:after="100" w:afterAutospacing="1" w:line="240" w:lineRule="auto"/>
        <w:jc w:val="both"/>
        <w:rPr>
          <w:rFonts w:cstheme="minorHAnsi"/>
        </w:rPr>
      </w:pPr>
      <w:r w:rsidRPr="00A86C40">
        <w:rPr>
          <w:rFonts w:cstheme="minorHAnsi"/>
        </w:rPr>
        <w:t>Intensitas: besarnya usaha yang diberikan.</w:t>
      </w:r>
    </w:p>
    <w:p w14:paraId="66D6BDEA" w14:textId="77777777" w:rsidR="00A86C40" w:rsidRPr="00A86C40" w:rsidRDefault="00A86C40" w:rsidP="00A86C40">
      <w:pPr>
        <w:numPr>
          <w:ilvl w:val="0"/>
          <w:numId w:val="61"/>
        </w:numPr>
        <w:spacing w:after="100" w:afterAutospacing="1" w:line="240" w:lineRule="auto"/>
        <w:jc w:val="both"/>
        <w:rPr>
          <w:rFonts w:cstheme="minorHAnsi"/>
        </w:rPr>
      </w:pPr>
      <w:r w:rsidRPr="00A86C40">
        <w:rPr>
          <w:rFonts w:cstheme="minorHAnsi"/>
        </w:rPr>
        <w:t>Ketekunan: seberapa lama usaha dipertahankan.</w:t>
      </w:r>
    </w:p>
    <w:p w14:paraId="5740BABC" w14:textId="77777777" w:rsidR="00A86C40" w:rsidRPr="00A86C40" w:rsidRDefault="00A86C40" w:rsidP="00A86C40">
      <w:pPr>
        <w:spacing w:after="100" w:afterAutospacing="1" w:line="240" w:lineRule="auto"/>
        <w:jc w:val="both"/>
        <w:rPr>
          <w:rFonts w:cstheme="minorHAnsi"/>
        </w:rPr>
      </w:pPr>
      <w:r w:rsidRPr="00A86C40">
        <w:rPr>
          <w:rFonts w:cstheme="minorHAnsi"/>
        </w:rPr>
        <w:t>Dalam pekerjaan akuntansi, motivasi dapat memengaruhi kesediaan mempelajari standar baru, ketekunan menelusuri selisih, dan inisiatif memperbaiki proses.</w:t>
      </w:r>
    </w:p>
    <w:p w14:paraId="69489A62" w14:textId="77777777" w:rsidR="00A86C40" w:rsidRPr="00A86C40" w:rsidRDefault="00A86C40" w:rsidP="00A86C40">
      <w:pPr>
        <w:spacing w:after="100" w:afterAutospacing="1" w:line="240" w:lineRule="auto"/>
        <w:jc w:val="both"/>
        <w:rPr>
          <w:rFonts w:cstheme="minorHAnsi"/>
        </w:rPr>
      </w:pPr>
      <w:r w:rsidRPr="00A86C40">
        <w:rPr>
          <w:rFonts w:cstheme="minorHAnsi"/>
        </w:rPr>
        <w:t>3.2. Motivasi intrinsik dan ekstrinsik</w:t>
      </w:r>
    </w:p>
    <w:p w14:paraId="21578482" w14:textId="77777777" w:rsidR="00A86C40" w:rsidRPr="00A86C40" w:rsidRDefault="00A86C40" w:rsidP="00A86C40">
      <w:pPr>
        <w:spacing w:after="100" w:afterAutospacing="1" w:line="240" w:lineRule="auto"/>
        <w:jc w:val="both"/>
        <w:rPr>
          <w:rFonts w:cstheme="minorHAnsi"/>
        </w:rPr>
      </w:pPr>
      <w:r w:rsidRPr="00A86C40">
        <w:rPr>
          <w:rFonts w:cstheme="minorHAnsi"/>
        </w:rPr>
        <w:t>Motivasi intrinsik (intrinsic motivation) berasal dari minat, kepuasan, atau dorongan internal.</w:t>
      </w:r>
    </w:p>
    <w:p w14:paraId="35834013" w14:textId="77777777" w:rsidR="00A86C40" w:rsidRPr="00A86C40" w:rsidRDefault="00A86C40" w:rsidP="00A86C40">
      <w:pPr>
        <w:spacing w:after="100" w:afterAutospacing="1" w:line="240" w:lineRule="auto"/>
        <w:jc w:val="both"/>
        <w:rPr>
          <w:rFonts w:cstheme="minorHAnsi"/>
        </w:rPr>
      </w:pPr>
      <w:r w:rsidRPr="00A86C40">
        <w:rPr>
          <w:rFonts w:cstheme="minorHAnsi"/>
        </w:rPr>
        <w:t>Contoh: akuntan mempelajari analisis data karena tertarik meningkatkan kompetensi.</w:t>
      </w:r>
    </w:p>
    <w:p w14:paraId="073DF25F" w14:textId="77777777" w:rsidR="00A86C40" w:rsidRPr="00A86C40" w:rsidRDefault="00A86C40" w:rsidP="00A86C40">
      <w:pPr>
        <w:spacing w:after="100" w:afterAutospacing="1" w:line="240" w:lineRule="auto"/>
        <w:jc w:val="both"/>
        <w:rPr>
          <w:rFonts w:cstheme="minorHAnsi"/>
        </w:rPr>
      </w:pPr>
      <w:r w:rsidRPr="00A86C40">
        <w:rPr>
          <w:rFonts w:cstheme="minorHAnsi"/>
        </w:rPr>
        <w:t>Motivasi ekstrinsik (extrinsic motivation) berasal dari hasil atau konsekuensi eksternal.</w:t>
      </w:r>
    </w:p>
    <w:p w14:paraId="6E87D557" w14:textId="77777777" w:rsidR="00A86C40" w:rsidRPr="00A86C40" w:rsidRDefault="00A86C40" w:rsidP="00A86C40">
      <w:pPr>
        <w:spacing w:after="100" w:afterAutospacing="1" w:line="240" w:lineRule="auto"/>
        <w:jc w:val="both"/>
        <w:rPr>
          <w:rFonts w:cstheme="minorHAnsi"/>
        </w:rPr>
      </w:pPr>
      <w:r w:rsidRPr="00A86C40">
        <w:rPr>
          <w:rFonts w:cstheme="minorHAnsi"/>
        </w:rPr>
        <w:t>Contoh: pegawai menyelesaikan sertifikasi untuk memenuhi persyaratan promosi.</w:t>
      </w:r>
    </w:p>
    <w:p w14:paraId="6C105899" w14:textId="77777777" w:rsidR="00A86C40" w:rsidRPr="00A86C40" w:rsidRDefault="00A86C40" w:rsidP="00A86C40">
      <w:pPr>
        <w:spacing w:after="100" w:afterAutospacing="1" w:line="240" w:lineRule="auto"/>
        <w:jc w:val="both"/>
        <w:rPr>
          <w:rFonts w:cstheme="minorHAnsi"/>
        </w:rPr>
      </w:pPr>
      <w:r w:rsidRPr="00A86C40">
        <w:rPr>
          <w:rFonts w:cstheme="minorHAnsi"/>
        </w:rPr>
        <w:t>Keduanya dapat hadir secara bersamaan. Pengaruhnya bergantung pada kebutuhan individu, karakteristik tugas, dan bagaimana penghargaan diberikan.</w:t>
      </w:r>
    </w:p>
    <w:p w14:paraId="4A23D84C" w14:textId="77777777" w:rsidR="00A86C40" w:rsidRPr="00A86C40" w:rsidRDefault="00A86C40" w:rsidP="00A86C40">
      <w:pPr>
        <w:spacing w:after="100" w:afterAutospacing="1" w:line="240" w:lineRule="auto"/>
        <w:jc w:val="both"/>
        <w:rPr>
          <w:rFonts w:cstheme="minorHAnsi"/>
        </w:rPr>
      </w:pPr>
      <w:r w:rsidRPr="00A86C40">
        <w:rPr>
          <w:rFonts w:cstheme="minorHAnsi"/>
        </w:rPr>
        <w:t>3.3. Teori motivasi</w:t>
      </w:r>
    </w:p>
    <w:p w14:paraId="5C2DB90B" w14:textId="77777777" w:rsidR="00A86C40" w:rsidRPr="00A86C40" w:rsidRDefault="00A86C40" w:rsidP="00A86C40">
      <w:pPr>
        <w:spacing w:after="100" w:afterAutospacing="1" w:line="240" w:lineRule="auto"/>
        <w:jc w:val="both"/>
        <w:rPr>
          <w:rFonts w:cstheme="minorHAnsi"/>
        </w:rPr>
      </w:pPr>
      <w:r w:rsidRPr="00A86C40">
        <w:rPr>
          <w:rFonts w:cstheme="minorHAnsi"/>
        </w:rPr>
        <w:t>A. Hierarki kebutuhan Maslow</w:t>
      </w:r>
    </w:p>
    <w:p w14:paraId="6120C83D" w14:textId="77777777" w:rsidR="00A86C40" w:rsidRPr="00A86C40" w:rsidRDefault="00A86C40" w:rsidP="00A86C40">
      <w:pPr>
        <w:spacing w:after="100" w:afterAutospacing="1" w:line="240" w:lineRule="auto"/>
        <w:jc w:val="both"/>
        <w:rPr>
          <w:rFonts w:cstheme="minorHAnsi"/>
        </w:rPr>
      </w:pPr>
      <w:r w:rsidRPr="00A86C40">
        <w:rPr>
          <w:rFonts w:cstheme="minorHAnsi"/>
        </w:rPr>
        <w:t>Abraham Maslow mengelompokkan kebutuhan manusia ke dalam lima kategori.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6"/>
        <w:gridCol w:w="4658"/>
      </w:tblGrid>
      <w:tr w:rsidR="00A86C40" w:rsidRPr="00A86C40" w14:paraId="33AF184C" w14:textId="77777777">
        <w:trPr>
          <w:tblCellSpacing w:w="15" w:type="dxa"/>
        </w:trPr>
        <w:tc>
          <w:tcPr>
            <w:tcW w:w="0" w:type="auto"/>
            <w:vAlign w:val="center"/>
            <w:hideMark/>
          </w:tcPr>
          <w:p w14:paraId="41AEC5EB" w14:textId="77777777" w:rsidR="00A86C40" w:rsidRPr="00A86C40" w:rsidRDefault="00A86C40" w:rsidP="00A86C40">
            <w:pPr>
              <w:spacing w:after="100" w:afterAutospacing="1" w:line="240" w:lineRule="auto"/>
              <w:jc w:val="both"/>
              <w:rPr>
                <w:rFonts w:cstheme="minorHAnsi"/>
              </w:rPr>
            </w:pPr>
            <w:r w:rsidRPr="00A86C40">
              <w:rPr>
                <w:rFonts w:cstheme="minorHAnsi"/>
              </w:rPr>
              <w:t>Kebutuhan</w:t>
            </w:r>
          </w:p>
        </w:tc>
        <w:tc>
          <w:tcPr>
            <w:tcW w:w="0" w:type="auto"/>
            <w:vAlign w:val="center"/>
            <w:hideMark/>
          </w:tcPr>
          <w:p w14:paraId="68EBA894" w14:textId="77777777" w:rsidR="00A86C40" w:rsidRPr="00A86C40" w:rsidRDefault="00A86C40" w:rsidP="00A86C40">
            <w:pPr>
              <w:spacing w:after="100" w:afterAutospacing="1" w:line="240" w:lineRule="auto"/>
              <w:jc w:val="both"/>
              <w:rPr>
                <w:rFonts w:cstheme="minorHAnsi"/>
              </w:rPr>
            </w:pPr>
            <w:r w:rsidRPr="00A86C40">
              <w:rPr>
                <w:rFonts w:cstheme="minorHAnsi"/>
              </w:rPr>
              <w:t>Contoh dalam pekerjaan</w:t>
            </w:r>
          </w:p>
        </w:tc>
      </w:tr>
      <w:tr w:rsidR="00A86C40" w:rsidRPr="00A86C40" w14:paraId="3C1EF926" w14:textId="77777777">
        <w:trPr>
          <w:tblCellSpacing w:w="15" w:type="dxa"/>
        </w:trPr>
        <w:tc>
          <w:tcPr>
            <w:tcW w:w="0" w:type="auto"/>
            <w:vAlign w:val="center"/>
            <w:hideMark/>
          </w:tcPr>
          <w:p w14:paraId="5F43EFFA" w14:textId="77777777" w:rsidR="00A86C40" w:rsidRPr="00A86C40" w:rsidRDefault="00A86C40" w:rsidP="00A86C40">
            <w:pPr>
              <w:spacing w:after="100" w:afterAutospacing="1" w:line="240" w:lineRule="auto"/>
              <w:jc w:val="both"/>
              <w:rPr>
                <w:rFonts w:cstheme="minorHAnsi"/>
              </w:rPr>
            </w:pPr>
            <w:r w:rsidRPr="00A86C40">
              <w:rPr>
                <w:rFonts w:cstheme="minorHAnsi"/>
              </w:rPr>
              <w:t>Fisiologis</w:t>
            </w:r>
          </w:p>
        </w:tc>
        <w:tc>
          <w:tcPr>
            <w:tcW w:w="0" w:type="auto"/>
            <w:vAlign w:val="center"/>
            <w:hideMark/>
          </w:tcPr>
          <w:p w14:paraId="4C5A37E4" w14:textId="77777777" w:rsidR="00A86C40" w:rsidRPr="00A86C40" w:rsidRDefault="00A86C40" w:rsidP="00A86C40">
            <w:pPr>
              <w:spacing w:after="100" w:afterAutospacing="1" w:line="240" w:lineRule="auto"/>
              <w:jc w:val="both"/>
              <w:rPr>
                <w:rFonts w:cstheme="minorHAnsi"/>
              </w:rPr>
            </w:pPr>
            <w:r w:rsidRPr="00A86C40">
              <w:rPr>
                <w:rFonts w:cstheme="minorHAnsi"/>
              </w:rPr>
              <w:t>Penghasilan untuk memenuhi kebutuhan dasar</w:t>
            </w:r>
          </w:p>
        </w:tc>
      </w:tr>
      <w:tr w:rsidR="00A86C40" w:rsidRPr="00A86C40" w14:paraId="5987904C" w14:textId="77777777">
        <w:trPr>
          <w:tblCellSpacing w:w="15" w:type="dxa"/>
        </w:trPr>
        <w:tc>
          <w:tcPr>
            <w:tcW w:w="0" w:type="auto"/>
            <w:vAlign w:val="center"/>
            <w:hideMark/>
          </w:tcPr>
          <w:p w14:paraId="0B49000C" w14:textId="77777777" w:rsidR="00A86C40" w:rsidRPr="00A86C40" w:rsidRDefault="00A86C40" w:rsidP="00A86C40">
            <w:pPr>
              <w:spacing w:after="100" w:afterAutospacing="1" w:line="240" w:lineRule="auto"/>
              <w:jc w:val="both"/>
              <w:rPr>
                <w:rFonts w:cstheme="minorHAnsi"/>
              </w:rPr>
            </w:pPr>
            <w:r w:rsidRPr="00A86C40">
              <w:rPr>
                <w:rFonts w:cstheme="minorHAnsi"/>
              </w:rPr>
              <w:t>Keamanan</w:t>
            </w:r>
          </w:p>
        </w:tc>
        <w:tc>
          <w:tcPr>
            <w:tcW w:w="0" w:type="auto"/>
            <w:vAlign w:val="center"/>
            <w:hideMark/>
          </w:tcPr>
          <w:p w14:paraId="0A938CA7" w14:textId="77777777" w:rsidR="00A86C40" w:rsidRPr="00A86C40" w:rsidRDefault="00A86C40" w:rsidP="00A86C40">
            <w:pPr>
              <w:spacing w:after="100" w:afterAutospacing="1" w:line="240" w:lineRule="auto"/>
              <w:jc w:val="both"/>
              <w:rPr>
                <w:rFonts w:cstheme="minorHAnsi"/>
              </w:rPr>
            </w:pPr>
            <w:r w:rsidRPr="00A86C40">
              <w:rPr>
                <w:rFonts w:cstheme="minorHAnsi"/>
              </w:rPr>
              <w:t>Kepastian kerja dan perlindungan</w:t>
            </w:r>
          </w:p>
        </w:tc>
      </w:tr>
      <w:tr w:rsidR="00A86C40" w:rsidRPr="00A86C40" w14:paraId="7E5EA281" w14:textId="77777777">
        <w:trPr>
          <w:tblCellSpacing w:w="15" w:type="dxa"/>
        </w:trPr>
        <w:tc>
          <w:tcPr>
            <w:tcW w:w="0" w:type="auto"/>
            <w:vAlign w:val="center"/>
            <w:hideMark/>
          </w:tcPr>
          <w:p w14:paraId="40B7A533" w14:textId="77777777" w:rsidR="00A86C40" w:rsidRPr="00A86C40" w:rsidRDefault="00A86C40" w:rsidP="00A86C40">
            <w:pPr>
              <w:spacing w:after="100" w:afterAutospacing="1" w:line="240" w:lineRule="auto"/>
              <w:jc w:val="both"/>
              <w:rPr>
                <w:rFonts w:cstheme="minorHAnsi"/>
              </w:rPr>
            </w:pPr>
            <w:r w:rsidRPr="00A86C40">
              <w:rPr>
                <w:rFonts w:cstheme="minorHAnsi"/>
              </w:rPr>
              <w:t>Sosial</w:t>
            </w:r>
          </w:p>
        </w:tc>
        <w:tc>
          <w:tcPr>
            <w:tcW w:w="0" w:type="auto"/>
            <w:vAlign w:val="center"/>
            <w:hideMark/>
          </w:tcPr>
          <w:p w14:paraId="60497D74" w14:textId="77777777" w:rsidR="00A86C40" w:rsidRPr="00A86C40" w:rsidRDefault="00A86C40" w:rsidP="00A86C40">
            <w:pPr>
              <w:spacing w:after="100" w:afterAutospacing="1" w:line="240" w:lineRule="auto"/>
              <w:jc w:val="both"/>
              <w:rPr>
                <w:rFonts w:cstheme="minorHAnsi"/>
              </w:rPr>
            </w:pPr>
            <w:r w:rsidRPr="00A86C40">
              <w:rPr>
                <w:rFonts w:cstheme="minorHAnsi"/>
              </w:rPr>
              <w:t>Hubungan baik dengan rekan kerja</w:t>
            </w:r>
          </w:p>
        </w:tc>
      </w:tr>
      <w:tr w:rsidR="00A86C40" w:rsidRPr="00A86C40" w14:paraId="10F815AF" w14:textId="77777777">
        <w:trPr>
          <w:tblCellSpacing w:w="15" w:type="dxa"/>
        </w:trPr>
        <w:tc>
          <w:tcPr>
            <w:tcW w:w="0" w:type="auto"/>
            <w:vAlign w:val="center"/>
            <w:hideMark/>
          </w:tcPr>
          <w:p w14:paraId="0F8D2720" w14:textId="77777777" w:rsidR="00A86C40" w:rsidRPr="00A86C40" w:rsidRDefault="00A86C40" w:rsidP="00A86C40">
            <w:pPr>
              <w:spacing w:after="100" w:afterAutospacing="1" w:line="240" w:lineRule="auto"/>
              <w:jc w:val="both"/>
              <w:rPr>
                <w:rFonts w:cstheme="minorHAnsi"/>
              </w:rPr>
            </w:pPr>
            <w:r w:rsidRPr="00A86C40">
              <w:rPr>
                <w:rFonts w:cstheme="minorHAnsi"/>
              </w:rPr>
              <w:lastRenderedPageBreak/>
              <w:t>Penghargaan</w:t>
            </w:r>
          </w:p>
        </w:tc>
        <w:tc>
          <w:tcPr>
            <w:tcW w:w="0" w:type="auto"/>
            <w:vAlign w:val="center"/>
            <w:hideMark/>
          </w:tcPr>
          <w:p w14:paraId="3522BEA2" w14:textId="77777777" w:rsidR="00A86C40" w:rsidRPr="00A86C40" w:rsidRDefault="00A86C40" w:rsidP="00A86C40">
            <w:pPr>
              <w:spacing w:after="100" w:afterAutospacing="1" w:line="240" w:lineRule="auto"/>
              <w:jc w:val="both"/>
              <w:rPr>
                <w:rFonts w:cstheme="minorHAnsi"/>
              </w:rPr>
            </w:pPr>
            <w:r w:rsidRPr="00A86C40">
              <w:rPr>
                <w:rFonts w:cstheme="minorHAnsi"/>
              </w:rPr>
              <w:t>Pengakuan atas prestasi</w:t>
            </w:r>
          </w:p>
        </w:tc>
      </w:tr>
      <w:tr w:rsidR="00A86C40" w:rsidRPr="00A86C40" w14:paraId="4C782707" w14:textId="77777777">
        <w:trPr>
          <w:tblCellSpacing w:w="15" w:type="dxa"/>
        </w:trPr>
        <w:tc>
          <w:tcPr>
            <w:tcW w:w="0" w:type="auto"/>
            <w:vAlign w:val="center"/>
            <w:hideMark/>
          </w:tcPr>
          <w:p w14:paraId="1864A355" w14:textId="77777777" w:rsidR="00A86C40" w:rsidRPr="00A86C40" w:rsidRDefault="00A86C40" w:rsidP="00A86C40">
            <w:pPr>
              <w:spacing w:after="100" w:afterAutospacing="1" w:line="240" w:lineRule="auto"/>
              <w:jc w:val="both"/>
              <w:rPr>
                <w:rFonts w:cstheme="minorHAnsi"/>
              </w:rPr>
            </w:pPr>
            <w:r w:rsidRPr="00A86C40">
              <w:rPr>
                <w:rFonts w:cstheme="minorHAnsi"/>
              </w:rPr>
              <w:t>Aktualisasi diri</w:t>
            </w:r>
          </w:p>
        </w:tc>
        <w:tc>
          <w:tcPr>
            <w:tcW w:w="0" w:type="auto"/>
            <w:vAlign w:val="center"/>
            <w:hideMark/>
          </w:tcPr>
          <w:p w14:paraId="67DAB5AA" w14:textId="77777777" w:rsidR="00A86C40" w:rsidRPr="00A86C40" w:rsidRDefault="00A86C40" w:rsidP="00A86C40">
            <w:pPr>
              <w:spacing w:after="100" w:afterAutospacing="1" w:line="240" w:lineRule="auto"/>
              <w:jc w:val="both"/>
              <w:rPr>
                <w:rFonts w:cstheme="minorHAnsi"/>
              </w:rPr>
            </w:pPr>
            <w:r w:rsidRPr="00A86C40">
              <w:rPr>
                <w:rFonts w:cstheme="minorHAnsi"/>
              </w:rPr>
              <w:t>Kesempatan mengembangkan kemampuan</w:t>
            </w:r>
          </w:p>
        </w:tc>
      </w:tr>
    </w:tbl>
    <w:p w14:paraId="387E2371" w14:textId="77777777" w:rsidR="00A86C40" w:rsidRPr="00A86C40" w:rsidRDefault="00A86C40" w:rsidP="00A86C40">
      <w:pPr>
        <w:spacing w:after="100" w:afterAutospacing="1" w:line="240" w:lineRule="auto"/>
        <w:jc w:val="both"/>
        <w:rPr>
          <w:rFonts w:cstheme="minorHAnsi"/>
        </w:rPr>
      </w:pPr>
      <w:r w:rsidRPr="00A86C40">
        <w:rPr>
          <w:rFonts w:cstheme="minorHAnsi"/>
        </w:rPr>
        <w:t>Model ini membantu mengidentifikasi berbagai kebutuhan yang dapat memengaruhi motivasi. Namun, kebutuhan manusia tidak selalu muncul dalam urutan yang kaku.</w:t>
      </w:r>
    </w:p>
    <w:p w14:paraId="5A226F1B" w14:textId="77777777" w:rsidR="00A86C40" w:rsidRPr="00A86C40" w:rsidRDefault="00A86C40" w:rsidP="00A86C40">
      <w:pPr>
        <w:spacing w:after="100" w:afterAutospacing="1" w:line="240" w:lineRule="auto"/>
        <w:jc w:val="both"/>
        <w:rPr>
          <w:rFonts w:cstheme="minorHAnsi"/>
        </w:rPr>
      </w:pPr>
      <w:r w:rsidRPr="00A86C40">
        <w:rPr>
          <w:rFonts w:cstheme="minorHAnsi"/>
        </w:rPr>
        <w:t>B. Teori dua faktor Herzberg</w:t>
      </w:r>
    </w:p>
    <w:p w14:paraId="760D3C77" w14:textId="77777777" w:rsidR="00A86C40" w:rsidRPr="00A86C40" w:rsidRDefault="00A86C40" w:rsidP="00A86C40">
      <w:pPr>
        <w:spacing w:after="100" w:afterAutospacing="1" w:line="240" w:lineRule="auto"/>
        <w:jc w:val="both"/>
        <w:rPr>
          <w:rFonts w:cstheme="minorHAnsi"/>
        </w:rPr>
      </w:pPr>
      <w:r w:rsidRPr="00A86C40">
        <w:rPr>
          <w:rFonts w:cstheme="minorHAnsi"/>
        </w:rPr>
        <w:t>Frederick Herzberg membedakan dua kelompok faktor.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9"/>
        <w:gridCol w:w="2791"/>
        <w:gridCol w:w="3025"/>
      </w:tblGrid>
      <w:tr w:rsidR="00A86C40" w:rsidRPr="00A86C40" w14:paraId="0AFE89CE" w14:textId="77777777">
        <w:trPr>
          <w:tblCellSpacing w:w="15" w:type="dxa"/>
        </w:trPr>
        <w:tc>
          <w:tcPr>
            <w:tcW w:w="0" w:type="auto"/>
            <w:vAlign w:val="center"/>
            <w:hideMark/>
          </w:tcPr>
          <w:p w14:paraId="74D5A361" w14:textId="77777777" w:rsidR="00A86C40" w:rsidRPr="00A86C40" w:rsidRDefault="00A86C40" w:rsidP="00F97CEA">
            <w:pPr>
              <w:spacing w:after="100" w:afterAutospacing="1" w:line="240" w:lineRule="auto"/>
              <w:rPr>
                <w:rFonts w:cstheme="minorHAnsi"/>
              </w:rPr>
            </w:pPr>
            <w:r w:rsidRPr="00A86C40">
              <w:rPr>
                <w:rFonts w:cstheme="minorHAnsi"/>
              </w:rPr>
              <w:t>Faktor</w:t>
            </w:r>
          </w:p>
        </w:tc>
        <w:tc>
          <w:tcPr>
            <w:tcW w:w="0" w:type="auto"/>
            <w:vAlign w:val="center"/>
            <w:hideMark/>
          </w:tcPr>
          <w:p w14:paraId="42E9ADB5" w14:textId="77777777" w:rsidR="00A86C40" w:rsidRPr="00A86C40" w:rsidRDefault="00A86C40" w:rsidP="00F97CEA">
            <w:pPr>
              <w:spacing w:after="100" w:afterAutospacing="1" w:line="240" w:lineRule="auto"/>
              <w:rPr>
                <w:rFonts w:cstheme="minorHAnsi"/>
              </w:rPr>
            </w:pPr>
            <w:r w:rsidRPr="00A86C40">
              <w:rPr>
                <w:rFonts w:cstheme="minorHAnsi"/>
              </w:rPr>
              <w:t>Contoh</w:t>
            </w:r>
          </w:p>
        </w:tc>
        <w:tc>
          <w:tcPr>
            <w:tcW w:w="0" w:type="auto"/>
            <w:vAlign w:val="center"/>
            <w:hideMark/>
          </w:tcPr>
          <w:p w14:paraId="19B9E122" w14:textId="77777777" w:rsidR="00A86C40" w:rsidRPr="00A86C40" w:rsidRDefault="00A86C40" w:rsidP="00F97CEA">
            <w:pPr>
              <w:spacing w:after="100" w:afterAutospacing="1" w:line="240" w:lineRule="auto"/>
              <w:rPr>
                <w:rFonts w:cstheme="minorHAnsi"/>
              </w:rPr>
            </w:pPr>
            <w:r w:rsidRPr="00A86C40">
              <w:rPr>
                <w:rFonts w:cstheme="minorHAnsi"/>
              </w:rPr>
              <w:t>Pengaruh</w:t>
            </w:r>
          </w:p>
        </w:tc>
      </w:tr>
      <w:tr w:rsidR="00A86C40" w:rsidRPr="00A86C40" w14:paraId="3DDA3F93" w14:textId="77777777">
        <w:trPr>
          <w:tblCellSpacing w:w="15" w:type="dxa"/>
        </w:trPr>
        <w:tc>
          <w:tcPr>
            <w:tcW w:w="0" w:type="auto"/>
            <w:vAlign w:val="center"/>
            <w:hideMark/>
          </w:tcPr>
          <w:p w14:paraId="61F95D01" w14:textId="77777777" w:rsidR="00A86C40" w:rsidRPr="00A86C40" w:rsidRDefault="00A86C40" w:rsidP="00F97CEA">
            <w:pPr>
              <w:spacing w:after="100" w:afterAutospacing="1" w:line="240" w:lineRule="auto"/>
              <w:rPr>
                <w:rFonts w:cstheme="minorHAnsi"/>
              </w:rPr>
            </w:pPr>
            <w:r w:rsidRPr="00A86C40">
              <w:rPr>
                <w:rFonts w:cstheme="minorHAnsi"/>
              </w:rPr>
              <w:t>Faktor pemeliharaan (hygiene factors)</w:t>
            </w:r>
          </w:p>
        </w:tc>
        <w:tc>
          <w:tcPr>
            <w:tcW w:w="0" w:type="auto"/>
            <w:vAlign w:val="center"/>
            <w:hideMark/>
          </w:tcPr>
          <w:p w14:paraId="3671DFE8" w14:textId="77777777" w:rsidR="00A86C40" w:rsidRPr="00A86C40" w:rsidRDefault="00A86C40" w:rsidP="00F97CEA">
            <w:pPr>
              <w:spacing w:after="100" w:afterAutospacing="1" w:line="240" w:lineRule="auto"/>
              <w:rPr>
                <w:rFonts w:cstheme="minorHAnsi"/>
              </w:rPr>
            </w:pPr>
            <w:r w:rsidRPr="00A86C40">
              <w:rPr>
                <w:rFonts w:cstheme="minorHAnsi"/>
              </w:rPr>
              <w:t>Gaji, kebijakan, kondisi kerja</w:t>
            </w:r>
          </w:p>
        </w:tc>
        <w:tc>
          <w:tcPr>
            <w:tcW w:w="0" w:type="auto"/>
            <w:vAlign w:val="center"/>
            <w:hideMark/>
          </w:tcPr>
          <w:p w14:paraId="49A79A60" w14:textId="77777777" w:rsidR="00A86C40" w:rsidRPr="00A86C40" w:rsidRDefault="00A86C40" w:rsidP="00F97CEA">
            <w:pPr>
              <w:spacing w:after="100" w:afterAutospacing="1" w:line="240" w:lineRule="auto"/>
              <w:rPr>
                <w:rFonts w:cstheme="minorHAnsi"/>
              </w:rPr>
            </w:pPr>
            <w:r w:rsidRPr="00A86C40">
              <w:rPr>
                <w:rFonts w:cstheme="minorHAnsi"/>
              </w:rPr>
              <w:t>Kekurangan dapat menimbulkan ketidakpuasan</w:t>
            </w:r>
          </w:p>
        </w:tc>
      </w:tr>
      <w:tr w:rsidR="00A86C40" w:rsidRPr="00A86C40" w14:paraId="16031CDE" w14:textId="77777777">
        <w:trPr>
          <w:tblCellSpacing w:w="15" w:type="dxa"/>
        </w:trPr>
        <w:tc>
          <w:tcPr>
            <w:tcW w:w="0" w:type="auto"/>
            <w:vAlign w:val="center"/>
            <w:hideMark/>
          </w:tcPr>
          <w:p w14:paraId="78C5B70D" w14:textId="77777777" w:rsidR="00A86C40" w:rsidRPr="00A86C40" w:rsidRDefault="00A86C40" w:rsidP="00F97CEA">
            <w:pPr>
              <w:spacing w:after="100" w:afterAutospacing="1" w:line="240" w:lineRule="auto"/>
              <w:rPr>
                <w:rFonts w:cstheme="minorHAnsi"/>
              </w:rPr>
            </w:pPr>
            <w:r w:rsidRPr="00A86C40">
              <w:rPr>
                <w:rFonts w:cstheme="minorHAnsi"/>
              </w:rPr>
              <w:t>Faktor motivator (motivators)</w:t>
            </w:r>
          </w:p>
        </w:tc>
        <w:tc>
          <w:tcPr>
            <w:tcW w:w="0" w:type="auto"/>
            <w:vAlign w:val="center"/>
            <w:hideMark/>
          </w:tcPr>
          <w:p w14:paraId="540C66F5" w14:textId="77777777" w:rsidR="00A86C40" w:rsidRPr="00A86C40" w:rsidRDefault="00A86C40" w:rsidP="00F97CEA">
            <w:pPr>
              <w:spacing w:after="100" w:afterAutospacing="1" w:line="240" w:lineRule="auto"/>
              <w:rPr>
                <w:rFonts w:cstheme="minorHAnsi"/>
              </w:rPr>
            </w:pPr>
            <w:r w:rsidRPr="00A86C40">
              <w:rPr>
                <w:rFonts w:cstheme="minorHAnsi"/>
              </w:rPr>
              <w:t>Prestasi, tanggung jawab, pengembangan</w:t>
            </w:r>
          </w:p>
        </w:tc>
        <w:tc>
          <w:tcPr>
            <w:tcW w:w="0" w:type="auto"/>
            <w:vAlign w:val="center"/>
            <w:hideMark/>
          </w:tcPr>
          <w:p w14:paraId="7AD69AF2" w14:textId="77777777" w:rsidR="00A86C40" w:rsidRPr="00A86C40" w:rsidRDefault="00A86C40" w:rsidP="00F97CEA">
            <w:pPr>
              <w:spacing w:after="100" w:afterAutospacing="1" w:line="240" w:lineRule="auto"/>
              <w:rPr>
                <w:rFonts w:cstheme="minorHAnsi"/>
              </w:rPr>
            </w:pPr>
            <w:r w:rsidRPr="00A86C40">
              <w:rPr>
                <w:rFonts w:cstheme="minorHAnsi"/>
              </w:rPr>
              <w:t>Dapat meningkatkan kepuasan kerja</w:t>
            </w:r>
          </w:p>
        </w:tc>
      </w:tr>
    </w:tbl>
    <w:p w14:paraId="10773A4E" w14:textId="77777777" w:rsidR="00A86C40" w:rsidRPr="00A86C40" w:rsidRDefault="00A86C40" w:rsidP="00A86C40">
      <w:pPr>
        <w:spacing w:after="100" w:afterAutospacing="1" w:line="240" w:lineRule="auto"/>
        <w:jc w:val="both"/>
        <w:rPr>
          <w:rFonts w:cstheme="minorHAnsi"/>
        </w:rPr>
      </w:pPr>
      <w:r w:rsidRPr="00A86C40">
        <w:rPr>
          <w:rFonts w:cstheme="minorHAnsi"/>
        </w:rPr>
        <w:t>Gaji yang memadai dapat mengurangi ketidakpuasan, sedangkan kesempatan mengembangkan kompetensi dapat meningkatkan makna pekerjaan.</w:t>
      </w:r>
    </w:p>
    <w:p w14:paraId="49048B04" w14:textId="77777777" w:rsidR="00A86C40" w:rsidRPr="00A86C40" w:rsidRDefault="00A86C40" w:rsidP="00A86C40">
      <w:pPr>
        <w:spacing w:after="100" w:afterAutospacing="1" w:line="240" w:lineRule="auto"/>
        <w:jc w:val="both"/>
        <w:rPr>
          <w:rFonts w:cstheme="minorHAnsi"/>
        </w:rPr>
      </w:pPr>
      <w:r w:rsidRPr="00A86C40">
        <w:rPr>
          <w:rFonts w:cstheme="minorHAnsi"/>
        </w:rPr>
        <w:t>C. Teori harapan Vroom</w:t>
      </w:r>
    </w:p>
    <w:p w14:paraId="4E55F9A2" w14:textId="77777777" w:rsidR="00A86C40" w:rsidRPr="00A86C40" w:rsidRDefault="00A86C40" w:rsidP="00A86C40">
      <w:pPr>
        <w:spacing w:after="100" w:afterAutospacing="1" w:line="240" w:lineRule="auto"/>
        <w:jc w:val="both"/>
        <w:rPr>
          <w:rFonts w:cstheme="minorHAnsi"/>
        </w:rPr>
      </w:pPr>
      <w:r w:rsidRPr="00A86C40">
        <w:rPr>
          <w:rFonts w:cstheme="minorHAnsi"/>
        </w:rPr>
        <w:t>Victor Vroom menjelaskan motivasi melalui tiga unsur:</w:t>
      </w:r>
    </w:p>
    <w:p w14:paraId="5356AC3E" w14:textId="77777777" w:rsidR="00A86C40" w:rsidRPr="00A86C40" w:rsidRDefault="00A86C40" w:rsidP="00A86C40">
      <w:pPr>
        <w:numPr>
          <w:ilvl w:val="0"/>
          <w:numId w:val="62"/>
        </w:numPr>
        <w:spacing w:after="100" w:afterAutospacing="1" w:line="240" w:lineRule="auto"/>
        <w:jc w:val="both"/>
        <w:rPr>
          <w:rFonts w:cstheme="minorHAnsi"/>
        </w:rPr>
      </w:pPr>
      <w:r w:rsidRPr="00A86C40">
        <w:rPr>
          <w:rFonts w:cstheme="minorHAnsi"/>
        </w:rPr>
        <w:t>Expectancy (harapan): keyakinan bahwa usaha menghasilkan kinerja.</w:t>
      </w:r>
    </w:p>
    <w:p w14:paraId="3F1AB20C" w14:textId="77777777" w:rsidR="00A86C40" w:rsidRPr="00A86C40" w:rsidRDefault="00A86C40" w:rsidP="00A86C40">
      <w:pPr>
        <w:numPr>
          <w:ilvl w:val="0"/>
          <w:numId w:val="62"/>
        </w:numPr>
        <w:spacing w:after="100" w:afterAutospacing="1" w:line="240" w:lineRule="auto"/>
        <w:jc w:val="both"/>
        <w:rPr>
          <w:rFonts w:cstheme="minorHAnsi"/>
        </w:rPr>
      </w:pPr>
      <w:r w:rsidRPr="00A86C40">
        <w:rPr>
          <w:rFonts w:cstheme="minorHAnsi"/>
        </w:rPr>
        <w:t>Instrumentality (instrumentalitas): keyakinan bahwa kinerja menghasilkan penghargaan.</w:t>
      </w:r>
    </w:p>
    <w:p w14:paraId="7E2D42EF" w14:textId="77777777" w:rsidR="00A86C40" w:rsidRPr="00A86C40" w:rsidRDefault="00A86C40" w:rsidP="00A86C40">
      <w:pPr>
        <w:numPr>
          <w:ilvl w:val="0"/>
          <w:numId w:val="62"/>
        </w:numPr>
        <w:spacing w:after="100" w:afterAutospacing="1" w:line="240" w:lineRule="auto"/>
        <w:jc w:val="both"/>
        <w:rPr>
          <w:rFonts w:cstheme="minorHAnsi"/>
        </w:rPr>
      </w:pPr>
      <w:r w:rsidRPr="00A86C40">
        <w:rPr>
          <w:rFonts w:cstheme="minorHAnsi"/>
        </w:rPr>
        <w:t>Valence (valensi): nilai penghargaan bagi individu.</w:t>
      </w:r>
    </w:p>
    <w:p w14:paraId="296DBD17" w14:textId="77777777" w:rsidR="00A86C40" w:rsidRPr="00A86C40" w:rsidRDefault="00A86C40" w:rsidP="00A86C40">
      <w:pPr>
        <w:spacing w:after="100" w:afterAutospacing="1" w:line="240" w:lineRule="auto"/>
        <w:jc w:val="both"/>
        <w:rPr>
          <w:rFonts w:cstheme="minorHAnsi"/>
        </w:rPr>
      </w:pPr>
      <w:r w:rsidRPr="00A86C40">
        <w:rPr>
          <w:rFonts w:cstheme="minorHAnsi"/>
        </w:rPr>
        <w:t>Secara konseptual:</w:t>
      </w:r>
    </w:p>
    <w:p w14:paraId="71FBF557" w14:textId="6D5E779B" w:rsidR="00A86C40" w:rsidRPr="00A86C40" w:rsidRDefault="00A86C40" w:rsidP="00F97CEA">
      <w:pPr>
        <w:spacing w:after="100" w:afterAutospacing="1" w:line="240" w:lineRule="auto"/>
        <w:jc w:val="both"/>
        <w:rPr>
          <w:rFonts w:cstheme="minorHAnsi"/>
        </w:rPr>
      </w:pPr>
      <w:r w:rsidRPr="00A86C40">
        <w:rPr>
          <w:rFonts w:cstheme="minorHAnsi"/>
        </w:rPr>
        <w:t>M</w:t>
      </w:r>
      <w:r w:rsidR="00F97CEA">
        <w:rPr>
          <w:rFonts w:cstheme="minorHAnsi"/>
        </w:rPr>
        <w:t xml:space="preserve"> </w:t>
      </w:r>
      <w:r w:rsidRPr="00A86C40">
        <w:rPr>
          <w:rFonts w:cstheme="minorHAnsi"/>
        </w:rPr>
        <w:t>=</w:t>
      </w:r>
      <w:r w:rsidR="00F97CEA">
        <w:rPr>
          <w:rFonts w:cstheme="minorHAnsi"/>
        </w:rPr>
        <w:t xml:space="preserve"> </w:t>
      </w:r>
      <w:r w:rsidRPr="00A86C40">
        <w:rPr>
          <w:rFonts w:cstheme="minorHAnsi"/>
        </w:rPr>
        <w:t>E</w:t>
      </w:r>
      <w:r w:rsidR="00F97CEA">
        <w:rPr>
          <w:rFonts w:cstheme="minorHAnsi"/>
        </w:rPr>
        <w:t xml:space="preserve"> x </w:t>
      </w:r>
      <w:r w:rsidRPr="00A86C40">
        <w:rPr>
          <w:rFonts w:cstheme="minorHAnsi"/>
        </w:rPr>
        <w:t>I</w:t>
      </w:r>
      <w:r w:rsidR="00F97CEA">
        <w:rPr>
          <w:rFonts w:cstheme="minorHAnsi"/>
        </w:rPr>
        <w:t xml:space="preserve"> x </w:t>
      </w:r>
      <w:r w:rsidRPr="00A86C40">
        <w:rPr>
          <w:rFonts w:cstheme="minorHAnsi"/>
        </w:rPr>
        <w:t xml:space="preserve">V </w:t>
      </w:r>
    </w:p>
    <w:p w14:paraId="6A001093" w14:textId="77777777" w:rsidR="00A86C40" w:rsidRDefault="00A86C40" w:rsidP="00A86C40">
      <w:pPr>
        <w:spacing w:after="100" w:afterAutospacing="1" w:line="240" w:lineRule="auto"/>
        <w:jc w:val="both"/>
        <w:rPr>
          <w:rFonts w:cstheme="minorHAnsi"/>
        </w:rPr>
      </w:pPr>
      <w:r w:rsidRPr="00A86C40">
        <w:rPr>
          <w:rFonts w:cstheme="minorHAnsi"/>
        </w:rPr>
        <w:t>Jika pegawai tidak percaya bahwa usaha dapat meningkatkan kinerja, atau tidak percaya bahwa kinerja akan dihargai secara adil, motivasinya dapat menurun.</w:t>
      </w:r>
    </w:p>
    <w:p w14:paraId="4CC1AF3E" w14:textId="4D3C4A2F" w:rsidR="00F97CEA" w:rsidRPr="00F97CEA" w:rsidRDefault="00F97CEA" w:rsidP="00F97CEA">
      <w:pPr>
        <w:spacing w:after="100" w:afterAutospacing="1" w:line="240" w:lineRule="auto"/>
        <w:jc w:val="both"/>
        <w:rPr>
          <w:rFonts w:cstheme="minorHAnsi"/>
        </w:rPr>
      </w:pPr>
      <w:r w:rsidRPr="00F97CEA">
        <w:rPr>
          <w:rFonts w:cstheme="minorHAnsi"/>
        </w:rPr>
        <w:t xml:space="preserve">Rumus </w:t>
      </w:r>
      <w:r>
        <w:rPr>
          <w:rFonts w:cstheme="minorHAnsi"/>
        </w:rPr>
        <w:t xml:space="preserve">tsb </w:t>
      </w:r>
      <w:r w:rsidRPr="00F97CEA">
        <w:rPr>
          <w:rFonts w:cstheme="minorHAnsi"/>
        </w:rPr>
        <w:t>merupakan Expectancy Theory (Teori Harapan) yang dikembangkan oleh Victor Vroom. Teori ini menjelaskan bahwa motivasi seseorang dipengaruhi oleh tiga faktor utama.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7"/>
        <w:gridCol w:w="1555"/>
        <w:gridCol w:w="5763"/>
      </w:tblGrid>
      <w:tr w:rsidR="00F97CEA" w:rsidRPr="00F97CEA" w14:paraId="38CAF461" w14:textId="77777777">
        <w:trPr>
          <w:tblCellSpacing w:w="15" w:type="dxa"/>
        </w:trPr>
        <w:tc>
          <w:tcPr>
            <w:tcW w:w="0" w:type="auto"/>
            <w:vAlign w:val="center"/>
            <w:hideMark/>
          </w:tcPr>
          <w:p w14:paraId="3D6CBBC9" w14:textId="77777777" w:rsidR="00F97CEA" w:rsidRPr="00F97CEA" w:rsidRDefault="00F97CEA" w:rsidP="00F97CEA">
            <w:pPr>
              <w:spacing w:after="100" w:afterAutospacing="1" w:line="240" w:lineRule="auto"/>
              <w:jc w:val="both"/>
              <w:rPr>
                <w:rFonts w:cstheme="minorHAnsi"/>
                <w:b/>
                <w:bCs/>
              </w:rPr>
            </w:pPr>
            <w:r w:rsidRPr="00F97CEA">
              <w:rPr>
                <w:rFonts w:cstheme="minorHAnsi"/>
                <w:b/>
                <w:bCs/>
              </w:rPr>
              <w:t>Singkatan</w:t>
            </w:r>
          </w:p>
        </w:tc>
        <w:tc>
          <w:tcPr>
            <w:tcW w:w="0" w:type="auto"/>
            <w:vAlign w:val="center"/>
            <w:hideMark/>
          </w:tcPr>
          <w:p w14:paraId="0F6CD4D4" w14:textId="77777777" w:rsidR="00F97CEA" w:rsidRPr="00F97CEA" w:rsidRDefault="00F97CEA" w:rsidP="00F97CEA">
            <w:pPr>
              <w:spacing w:after="100" w:afterAutospacing="1" w:line="240" w:lineRule="auto"/>
              <w:jc w:val="both"/>
              <w:rPr>
                <w:rFonts w:cstheme="minorHAnsi"/>
                <w:b/>
                <w:bCs/>
              </w:rPr>
            </w:pPr>
            <w:r w:rsidRPr="00F97CEA">
              <w:rPr>
                <w:rFonts w:cstheme="minorHAnsi"/>
                <w:b/>
                <w:bCs/>
              </w:rPr>
              <w:t>Kepanjangan</w:t>
            </w:r>
          </w:p>
        </w:tc>
        <w:tc>
          <w:tcPr>
            <w:tcW w:w="0" w:type="auto"/>
            <w:vAlign w:val="center"/>
            <w:hideMark/>
          </w:tcPr>
          <w:p w14:paraId="5D2D9571" w14:textId="77777777" w:rsidR="00F97CEA" w:rsidRPr="00F97CEA" w:rsidRDefault="00F97CEA" w:rsidP="00F97CEA">
            <w:pPr>
              <w:spacing w:after="100" w:afterAutospacing="1" w:line="240" w:lineRule="auto"/>
              <w:jc w:val="both"/>
              <w:rPr>
                <w:rFonts w:cstheme="minorHAnsi"/>
                <w:b/>
                <w:bCs/>
              </w:rPr>
            </w:pPr>
            <w:r w:rsidRPr="00F97CEA">
              <w:rPr>
                <w:rFonts w:cstheme="minorHAnsi"/>
                <w:b/>
                <w:bCs/>
              </w:rPr>
              <w:t>Pengertian</w:t>
            </w:r>
          </w:p>
        </w:tc>
      </w:tr>
      <w:tr w:rsidR="00F97CEA" w:rsidRPr="00F97CEA" w14:paraId="508DC57F" w14:textId="77777777">
        <w:trPr>
          <w:tblCellSpacing w:w="15" w:type="dxa"/>
        </w:trPr>
        <w:tc>
          <w:tcPr>
            <w:tcW w:w="0" w:type="auto"/>
            <w:vAlign w:val="center"/>
            <w:hideMark/>
          </w:tcPr>
          <w:p w14:paraId="5D0E0F65" w14:textId="77777777" w:rsidR="00F97CEA" w:rsidRPr="00F97CEA" w:rsidRDefault="00F97CEA" w:rsidP="00F97CEA">
            <w:pPr>
              <w:spacing w:after="100" w:afterAutospacing="1" w:line="240" w:lineRule="auto"/>
              <w:jc w:val="both"/>
              <w:rPr>
                <w:rFonts w:cstheme="minorHAnsi"/>
              </w:rPr>
            </w:pPr>
            <w:r w:rsidRPr="00F97CEA">
              <w:rPr>
                <w:rFonts w:cstheme="minorHAnsi"/>
              </w:rPr>
              <w:t>M</w:t>
            </w:r>
          </w:p>
        </w:tc>
        <w:tc>
          <w:tcPr>
            <w:tcW w:w="0" w:type="auto"/>
            <w:vAlign w:val="center"/>
            <w:hideMark/>
          </w:tcPr>
          <w:p w14:paraId="7F716D94" w14:textId="77777777" w:rsidR="00F97CEA" w:rsidRPr="00F97CEA" w:rsidRDefault="00F97CEA" w:rsidP="00F97CEA">
            <w:pPr>
              <w:spacing w:after="100" w:afterAutospacing="1" w:line="240" w:lineRule="auto"/>
              <w:jc w:val="both"/>
              <w:rPr>
                <w:rFonts w:cstheme="minorHAnsi"/>
              </w:rPr>
            </w:pPr>
            <w:r w:rsidRPr="00F97CEA">
              <w:rPr>
                <w:rFonts w:cstheme="minorHAnsi"/>
              </w:rPr>
              <w:t>Motivation</w:t>
            </w:r>
          </w:p>
        </w:tc>
        <w:tc>
          <w:tcPr>
            <w:tcW w:w="0" w:type="auto"/>
            <w:vAlign w:val="center"/>
            <w:hideMark/>
          </w:tcPr>
          <w:p w14:paraId="3D85C971" w14:textId="77777777" w:rsidR="00F97CEA" w:rsidRPr="00F97CEA" w:rsidRDefault="00F97CEA" w:rsidP="00F97CEA">
            <w:pPr>
              <w:spacing w:after="100" w:afterAutospacing="1" w:line="240" w:lineRule="auto"/>
              <w:jc w:val="both"/>
              <w:rPr>
                <w:rFonts w:cstheme="minorHAnsi"/>
              </w:rPr>
            </w:pPr>
            <w:r w:rsidRPr="00F97CEA">
              <w:rPr>
                <w:rFonts w:cstheme="minorHAnsi"/>
              </w:rPr>
              <w:t>Tingkat motivasi seseorang untuk melakukan suatu tindakan.</w:t>
            </w:r>
          </w:p>
        </w:tc>
      </w:tr>
      <w:tr w:rsidR="00F97CEA" w:rsidRPr="00F97CEA" w14:paraId="1A11E883" w14:textId="77777777">
        <w:trPr>
          <w:tblCellSpacing w:w="15" w:type="dxa"/>
        </w:trPr>
        <w:tc>
          <w:tcPr>
            <w:tcW w:w="0" w:type="auto"/>
            <w:vAlign w:val="center"/>
            <w:hideMark/>
          </w:tcPr>
          <w:p w14:paraId="69DE83FB" w14:textId="77777777" w:rsidR="00F97CEA" w:rsidRPr="00F97CEA" w:rsidRDefault="00F97CEA" w:rsidP="00F97CEA">
            <w:pPr>
              <w:spacing w:after="100" w:afterAutospacing="1" w:line="240" w:lineRule="auto"/>
              <w:jc w:val="both"/>
              <w:rPr>
                <w:rFonts w:cstheme="minorHAnsi"/>
              </w:rPr>
            </w:pPr>
            <w:r w:rsidRPr="00F97CEA">
              <w:rPr>
                <w:rFonts w:cstheme="minorHAnsi"/>
              </w:rPr>
              <w:t>E</w:t>
            </w:r>
          </w:p>
        </w:tc>
        <w:tc>
          <w:tcPr>
            <w:tcW w:w="0" w:type="auto"/>
            <w:vAlign w:val="center"/>
            <w:hideMark/>
          </w:tcPr>
          <w:p w14:paraId="187A3523" w14:textId="77777777" w:rsidR="00F97CEA" w:rsidRPr="00F97CEA" w:rsidRDefault="00F97CEA" w:rsidP="00F97CEA">
            <w:pPr>
              <w:spacing w:after="100" w:afterAutospacing="1" w:line="240" w:lineRule="auto"/>
              <w:jc w:val="both"/>
              <w:rPr>
                <w:rFonts w:cstheme="minorHAnsi"/>
              </w:rPr>
            </w:pPr>
            <w:r w:rsidRPr="00F97CEA">
              <w:rPr>
                <w:rFonts w:cstheme="minorHAnsi"/>
              </w:rPr>
              <w:t>Expectancy</w:t>
            </w:r>
          </w:p>
        </w:tc>
        <w:tc>
          <w:tcPr>
            <w:tcW w:w="0" w:type="auto"/>
            <w:vAlign w:val="center"/>
            <w:hideMark/>
          </w:tcPr>
          <w:p w14:paraId="23554A58" w14:textId="77777777" w:rsidR="00F97CEA" w:rsidRPr="00F97CEA" w:rsidRDefault="00F97CEA" w:rsidP="00F97CEA">
            <w:pPr>
              <w:spacing w:after="100" w:afterAutospacing="1" w:line="240" w:lineRule="auto"/>
              <w:jc w:val="both"/>
              <w:rPr>
                <w:rFonts w:cstheme="minorHAnsi"/>
              </w:rPr>
            </w:pPr>
            <w:r w:rsidRPr="00F97CEA">
              <w:rPr>
                <w:rFonts w:cstheme="minorHAnsi"/>
              </w:rPr>
              <w:t>Keyakinan bahwa usaha yang dilakukan akan menghasilkan kinerja yang baik.</w:t>
            </w:r>
          </w:p>
        </w:tc>
      </w:tr>
      <w:tr w:rsidR="00F97CEA" w:rsidRPr="00F97CEA" w14:paraId="44911775" w14:textId="77777777">
        <w:trPr>
          <w:tblCellSpacing w:w="15" w:type="dxa"/>
        </w:trPr>
        <w:tc>
          <w:tcPr>
            <w:tcW w:w="0" w:type="auto"/>
            <w:vAlign w:val="center"/>
            <w:hideMark/>
          </w:tcPr>
          <w:p w14:paraId="3C11BB90" w14:textId="77777777" w:rsidR="00F97CEA" w:rsidRPr="00F97CEA" w:rsidRDefault="00F97CEA" w:rsidP="00F97CEA">
            <w:pPr>
              <w:spacing w:after="100" w:afterAutospacing="1" w:line="240" w:lineRule="auto"/>
              <w:jc w:val="both"/>
              <w:rPr>
                <w:rFonts w:cstheme="minorHAnsi"/>
              </w:rPr>
            </w:pPr>
            <w:r w:rsidRPr="00F97CEA">
              <w:rPr>
                <w:rFonts w:cstheme="minorHAnsi"/>
              </w:rPr>
              <w:t>I</w:t>
            </w:r>
          </w:p>
        </w:tc>
        <w:tc>
          <w:tcPr>
            <w:tcW w:w="0" w:type="auto"/>
            <w:vAlign w:val="center"/>
            <w:hideMark/>
          </w:tcPr>
          <w:p w14:paraId="0F555237" w14:textId="77777777" w:rsidR="00F97CEA" w:rsidRPr="00F97CEA" w:rsidRDefault="00F97CEA" w:rsidP="00F97CEA">
            <w:pPr>
              <w:spacing w:after="100" w:afterAutospacing="1" w:line="240" w:lineRule="auto"/>
              <w:jc w:val="both"/>
              <w:rPr>
                <w:rFonts w:cstheme="minorHAnsi"/>
              </w:rPr>
            </w:pPr>
            <w:r w:rsidRPr="00F97CEA">
              <w:rPr>
                <w:rFonts w:cstheme="minorHAnsi"/>
              </w:rPr>
              <w:t>Instrumentality</w:t>
            </w:r>
          </w:p>
        </w:tc>
        <w:tc>
          <w:tcPr>
            <w:tcW w:w="0" w:type="auto"/>
            <w:vAlign w:val="center"/>
            <w:hideMark/>
          </w:tcPr>
          <w:p w14:paraId="573FC5B8" w14:textId="77777777" w:rsidR="00F97CEA" w:rsidRPr="00F97CEA" w:rsidRDefault="00F97CEA" w:rsidP="00F97CEA">
            <w:pPr>
              <w:spacing w:after="100" w:afterAutospacing="1" w:line="240" w:lineRule="auto"/>
              <w:jc w:val="both"/>
              <w:rPr>
                <w:rFonts w:cstheme="minorHAnsi"/>
              </w:rPr>
            </w:pPr>
            <w:r w:rsidRPr="00F97CEA">
              <w:rPr>
                <w:rFonts w:cstheme="minorHAnsi"/>
              </w:rPr>
              <w:t>Keyakinan bahwa kinerja yang baik akan menghasilkan imbalan atau hasil tertentu.</w:t>
            </w:r>
          </w:p>
        </w:tc>
      </w:tr>
      <w:tr w:rsidR="00F97CEA" w:rsidRPr="00F97CEA" w14:paraId="4E463A81" w14:textId="77777777">
        <w:trPr>
          <w:tblCellSpacing w:w="15" w:type="dxa"/>
        </w:trPr>
        <w:tc>
          <w:tcPr>
            <w:tcW w:w="0" w:type="auto"/>
            <w:vAlign w:val="center"/>
            <w:hideMark/>
          </w:tcPr>
          <w:p w14:paraId="0D3DC7C3" w14:textId="77777777" w:rsidR="00F97CEA" w:rsidRPr="00F97CEA" w:rsidRDefault="00F97CEA" w:rsidP="00F97CEA">
            <w:pPr>
              <w:spacing w:after="100" w:afterAutospacing="1" w:line="240" w:lineRule="auto"/>
              <w:jc w:val="both"/>
              <w:rPr>
                <w:rFonts w:cstheme="minorHAnsi"/>
              </w:rPr>
            </w:pPr>
            <w:r w:rsidRPr="00F97CEA">
              <w:rPr>
                <w:rFonts w:cstheme="minorHAnsi"/>
              </w:rPr>
              <w:lastRenderedPageBreak/>
              <w:t>V</w:t>
            </w:r>
          </w:p>
        </w:tc>
        <w:tc>
          <w:tcPr>
            <w:tcW w:w="0" w:type="auto"/>
            <w:vAlign w:val="center"/>
            <w:hideMark/>
          </w:tcPr>
          <w:p w14:paraId="162538AB" w14:textId="77777777" w:rsidR="00F97CEA" w:rsidRPr="00F97CEA" w:rsidRDefault="00F97CEA" w:rsidP="00F97CEA">
            <w:pPr>
              <w:spacing w:after="100" w:afterAutospacing="1" w:line="240" w:lineRule="auto"/>
              <w:jc w:val="both"/>
              <w:rPr>
                <w:rFonts w:cstheme="minorHAnsi"/>
              </w:rPr>
            </w:pPr>
            <w:r w:rsidRPr="00F97CEA">
              <w:rPr>
                <w:rFonts w:cstheme="minorHAnsi"/>
              </w:rPr>
              <w:t>Valence</w:t>
            </w:r>
          </w:p>
        </w:tc>
        <w:tc>
          <w:tcPr>
            <w:tcW w:w="0" w:type="auto"/>
            <w:vAlign w:val="center"/>
            <w:hideMark/>
          </w:tcPr>
          <w:p w14:paraId="2CFBADC5" w14:textId="77777777" w:rsidR="00F97CEA" w:rsidRPr="00F97CEA" w:rsidRDefault="00F97CEA" w:rsidP="00F97CEA">
            <w:pPr>
              <w:spacing w:after="100" w:afterAutospacing="1" w:line="240" w:lineRule="auto"/>
              <w:jc w:val="both"/>
              <w:rPr>
                <w:rFonts w:cstheme="minorHAnsi"/>
              </w:rPr>
            </w:pPr>
            <w:r w:rsidRPr="00F97CEA">
              <w:rPr>
                <w:rFonts w:cstheme="minorHAnsi"/>
              </w:rPr>
              <w:t>Nilai atau daya tarik imbalan tersebut bagi individu.</w:t>
            </w:r>
          </w:p>
        </w:tc>
      </w:tr>
    </w:tbl>
    <w:p w14:paraId="773F3BD4" w14:textId="77777777" w:rsidR="00F97CEA" w:rsidRPr="00F97CEA" w:rsidRDefault="00F97CEA" w:rsidP="00F97CEA">
      <w:pPr>
        <w:spacing w:after="100" w:afterAutospacing="1" w:line="240" w:lineRule="auto"/>
        <w:jc w:val="both"/>
        <w:rPr>
          <w:rFonts w:cstheme="minorHAnsi"/>
          <w:b/>
          <w:bCs/>
        </w:rPr>
      </w:pPr>
      <w:r w:rsidRPr="00F97CEA">
        <w:rPr>
          <w:rFonts w:cstheme="minorHAnsi"/>
          <w:b/>
          <w:bCs/>
        </w:rPr>
        <w:t>Contoh dalam konteks akuntansi</w:t>
      </w:r>
    </w:p>
    <w:p w14:paraId="4FE73378" w14:textId="77777777" w:rsidR="00F97CEA" w:rsidRPr="00F97CEA" w:rsidRDefault="00F97CEA" w:rsidP="00F97CEA">
      <w:pPr>
        <w:spacing w:after="100" w:afterAutospacing="1" w:line="240" w:lineRule="auto"/>
        <w:jc w:val="both"/>
        <w:rPr>
          <w:rFonts w:cstheme="minorHAnsi"/>
        </w:rPr>
      </w:pPr>
      <w:r w:rsidRPr="00F97CEA">
        <w:rPr>
          <w:rFonts w:cstheme="minorHAnsi"/>
        </w:rPr>
        <w:t>Seorang staf akuntansi diminta menyelesaikan rekonsiliasi laporan keuangan tepat waktu dengan harapan</w:t>
      </w:r>
    </w:p>
    <w:p w14:paraId="1F88CEEA" w14:textId="77777777" w:rsidR="00A86C40" w:rsidRPr="00A86C40" w:rsidRDefault="00A86C40" w:rsidP="00A86C40">
      <w:pPr>
        <w:spacing w:after="100" w:afterAutospacing="1" w:line="240" w:lineRule="auto"/>
        <w:jc w:val="both"/>
        <w:rPr>
          <w:rFonts w:cstheme="minorHAnsi"/>
        </w:rPr>
      </w:pPr>
      <w:r w:rsidRPr="00A86C40">
        <w:rPr>
          <w:rFonts w:cstheme="minorHAnsi"/>
        </w:rPr>
        <w:t>D. Teori penetapan tujuan (goal-setting theory)</w:t>
      </w:r>
    </w:p>
    <w:p w14:paraId="5E76B5FB" w14:textId="77777777" w:rsidR="00A86C40" w:rsidRPr="00A86C40" w:rsidRDefault="00A86C40" w:rsidP="00A86C40">
      <w:pPr>
        <w:spacing w:after="100" w:afterAutospacing="1" w:line="240" w:lineRule="auto"/>
        <w:jc w:val="both"/>
        <w:rPr>
          <w:rFonts w:cstheme="minorHAnsi"/>
        </w:rPr>
      </w:pPr>
      <w:r w:rsidRPr="00A86C40">
        <w:rPr>
          <w:rFonts w:cstheme="minorHAnsi"/>
        </w:rPr>
        <w:t>Teori ini menekankan bahwa tujuan yang spesifik dan menantang dapat meningkatkan kinerja apabila individu memiliki kemampuan, komitmen, sumber daya, dan umpan balik yang memadai.</w:t>
      </w:r>
    </w:p>
    <w:p w14:paraId="0B304942" w14:textId="77777777" w:rsidR="00A86C40" w:rsidRPr="00A86C40" w:rsidRDefault="00A86C40" w:rsidP="00A86C40">
      <w:pPr>
        <w:spacing w:after="100" w:afterAutospacing="1" w:line="240" w:lineRule="auto"/>
        <w:jc w:val="both"/>
        <w:rPr>
          <w:rFonts w:cstheme="minorHAnsi"/>
        </w:rPr>
      </w:pPr>
      <w:r w:rsidRPr="00A86C40">
        <w:rPr>
          <w:rFonts w:cstheme="minorHAnsi"/>
        </w:rPr>
        <w:t>Contoh:</w:t>
      </w:r>
    </w:p>
    <w:p w14:paraId="5677321B" w14:textId="77777777" w:rsidR="00A86C40" w:rsidRPr="00A86C40" w:rsidRDefault="00A86C40" w:rsidP="00A86C40">
      <w:pPr>
        <w:spacing w:after="100" w:afterAutospacing="1" w:line="240" w:lineRule="auto"/>
        <w:jc w:val="both"/>
        <w:rPr>
          <w:rFonts w:cstheme="minorHAnsi"/>
        </w:rPr>
      </w:pPr>
      <w:r w:rsidRPr="00A86C40">
        <w:rPr>
          <w:rFonts w:cstheme="minorHAnsi"/>
        </w:rPr>
        <w:t>Target “meningkatkan kualitas rekonsiliasi” dapat diperjelas dengan menentukan jadwal penyelesaian, standar dokumentasi, dan mekanisme tindak lanjut atas selisih.</w:t>
      </w:r>
    </w:p>
    <w:p w14:paraId="35CA1A70" w14:textId="77777777" w:rsidR="00A86C40" w:rsidRPr="00A86C40" w:rsidRDefault="00A86C40" w:rsidP="00A86C40">
      <w:pPr>
        <w:spacing w:after="100" w:afterAutospacing="1" w:line="240" w:lineRule="auto"/>
        <w:jc w:val="both"/>
        <w:rPr>
          <w:rFonts w:cstheme="minorHAnsi"/>
        </w:rPr>
      </w:pPr>
      <w:r w:rsidRPr="00A86C40">
        <w:rPr>
          <w:rFonts w:cstheme="minorHAnsi"/>
        </w:rPr>
        <w:t>Target yang hanya menekankan kuantitas dapat mendorong penyelesaian cepat tanpa perhatian yang memadai terhadap kualitas.</w:t>
      </w:r>
    </w:p>
    <w:p w14:paraId="2565125B" w14:textId="77777777" w:rsidR="00A86C40" w:rsidRPr="00A86C40" w:rsidRDefault="00A86C40" w:rsidP="00A86C40">
      <w:pPr>
        <w:spacing w:after="100" w:afterAutospacing="1" w:line="240" w:lineRule="auto"/>
        <w:jc w:val="both"/>
        <w:rPr>
          <w:rFonts w:cstheme="minorHAnsi"/>
        </w:rPr>
      </w:pPr>
      <w:r w:rsidRPr="00A86C40">
        <w:rPr>
          <w:rFonts w:cstheme="minorHAnsi"/>
        </w:rPr>
        <w:t>3.4. Motivasi dan perilaku disfungsional</w:t>
      </w:r>
    </w:p>
    <w:p w14:paraId="317DF477" w14:textId="77777777" w:rsidR="00A86C40" w:rsidRPr="00A86C40" w:rsidRDefault="00A86C40" w:rsidP="00A86C40">
      <w:pPr>
        <w:spacing w:after="100" w:afterAutospacing="1" w:line="240" w:lineRule="auto"/>
        <w:jc w:val="both"/>
        <w:rPr>
          <w:rFonts w:cstheme="minorHAnsi"/>
        </w:rPr>
      </w:pPr>
      <w:r w:rsidRPr="00A86C40">
        <w:rPr>
          <w:rFonts w:cstheme="minorHAnsi"/>
        </w:rPr>
        <w:t>Sistem penghargaan dapat mengarahkan usaha pada hasil yang diukur. Namun, apabila ukuran kinerja tidak seimbang, individu dapat mengejar target dengan cara yang merugikan organisasi.</w:t>
      </w:r>
    </w:p>
    <w:p w14:paraId="4818570A" w14:textId="77777777" w:rsidR="00A86C40" w:rsidRPr="00A86C40" w:rsidRDefault="00A86C40" w:rsidP="00A86C40">
      <w:pPr>
        <w:spacing w:after="100" w:afterAutospacing="1" w:line="240" w:lineRule="auto"/>
        <w:jc w:val="both"/>
        <w:rPr>
          <w:rFonts w:cstheme="minorHAnsi"/>
        </w:rPr>
      </w:pPr>
      <w:r w:rsidRPr="00A86C40">
        <w:rPr>
          <w:rFonts w:cstheme="minorHAnsi"/>
        </w:rPr>
        <w:t>Contoh: staf dinilai hanya berdasarkan jumlah transaksi yang diselesaikan. Staf mungkin meningkatkan jumlah penyelesaian, tetapi mengurangi waktu untuk memeriksa kelengkapan dokumen.</w:t>
      </w:r>
    </w:p>
    <w:p w14:paraId="68D0045B" w14:textId="77777777" w:rsidR="00A86C40" w:rsidRPr="00A86C40" w:rsidRDefault="00A86C40" w:rsidP="00A86C40">
      <w:pPr>
        <w:spacing w:after="100" w:afterAutospacing="1" w:line="240" w:lineRule="auto"/>
        <w:jc w:val="both"/>
        <w:rPr>
          <w:rFonts w:cstheme="minorHAnsi"/>
        </w:rPr>
      </w:pPr>
      <w:r w:rsidRPr="00A86C40">
        <w:rPr>
          <w:rFonts w:cstheme="minorHAnsi"/>
        </w:rPr>
        <w:t>Perbaikan dapat dilakukan dengan menggabungkan ukuran kuantitas, kualitas, ketepatan waktu, dan kepatuhan.</w:t>
      </w:r>
    </w:p>
    <w:p w14:paraId="0F43FC37" w14:textId="77777777" w:rsidR="00A86C40" w:rsidRPr="00A86C40" w:rsidRDefault="00A86C40" w:rsidP="00A86C40">
      <w:pPr>
        <w:spacing w:after="100" w:afterAutospacing="1" w:line="240" w:lineRule="auto"/>
        <w:jc w:val="both"/>
        <w:rPr>
          <w:rFonts w:cstheme="minorHAnsi"/>
        </w:rPr>
      </w:pPr>
      <w:r w:rsidRPr="00A86C40">
        <w:rPr>
          <w:rFonts w:cstheme="minorHAnsi"/>
        </w:rPr>
        <w:t>Kesimpulan: motivasi dapat meningkatkan usaha, tetapi arah usaha harus selaras dengan kualitas dan tujuan pekerjaan.</w:t>
      </w:r>
    </w:p>
    <w:p w14:paraId="3E2F85B3" w14:textId="77777777" w:rsidR="00A86C40" w:rsidRPr="00F97CEA" w:rsidRDefault="00A86C40" w:rsidP="00A86C40">
      <w:pPr>
        <w:spacing w:after="100" w:afterAutospacing="1" w:line="240" w:lineRule="auto"/>
        <w:jc w:val="both"/>
        <w:rPr>
          <w:rFonts w:cstheme="minorHAnsi"/>
          <w:b/>
          <w:bCs/>
        </w:rPr>
      </w:pPr>
      <w:r w:rsidRPr="00F97CEA">
        <w:rPr>
          <w:rFonts w:cstheme="minorHAnsi"/>
          <w:b/>
          <w:bCs/>
        </w:rPr>
        <w:t>4. Sikap dan Nilai</w:t>
      </w:r>
    </w:p>
    <w:p w14:paraId="4028F4F3" w14:textId="77777777" w:rsidR="00A86C40" w:rsidRPr="00A86C40" w:rsidRDefault="00A86C40" w:rsidP="00A86C40">
      <w:pPr>
        <w:spacing w:after="100" w:afterAutospacing="1" w:line="240" w:lineRule="auto"/>
        <w:jc w:val="both"/>
        <w:rPr>
          <w:rFonts w:cstheme="minorHAnsi"/>
        </w:rPr>
      </w:pPr>
      <w:r w:rsidRPr="00A86C40">
        <w:rPr>
          <w:rFonts w:cstheme="minorHAnsi"/>
        </w:rPr>
        <w:t>4.1. Pengertian sikap</w:t>
      </w:r>
    </w:p>
    <w:p w14:paraId="7E49EEB5" w14:textId="77777777" w:rsidR="00A86C40" w:rsidRPr="00A86C40" w:rsidRDefault="00A86C40" w:rsidP="00A86C40">
      <w:pPr>
        <w:spacing w:after="100" w:afterAutospacing="1" w:line="240" w:lineRule="auto"/>
        <w:jc w:val="both"/>
        <w:rPr>
          <w:rFonts w:cstheme="minorHAnsi"/>
        </w:rPr>
      </w:pPr>
      <w:r w:rsidRPr="00A86C40">
        <w:rPr>
          <w:rFonts w:cstheme="minorHAnsi"/>
        </w:rPr>
        <w:t>Sikap (attitude) merupakan evaluasi seseorang terhadap objek, situasi, individu, atau tindakan.</w:t>
      </w:r>
    </w:p>
    <w:p w14:paraId="75578D30" w14:textId="77777777" w:rsidR="00A86C40" w:rsidRPr="00A86C40" w:rsidRDefault="00A86C40" w:rsidP="00A86C40">
      <w:pPr>
        <w:spacing w:after="100" w:afterAutospacing="1" w:line="240" w:lineRule="auto"/>
        <w:jc w:val="both"/>
        <w:rPr>
          <w:rFonts w:cstheme="minorHAnsi"/>
        </w:rPr>
      </w:pPr>
      <w:r w:rsidRPr="00A86C40">
        <w:rPr>
          <w:rFonts w:cstheme="minorHAnsi"/>
        </w:rPr>
        <w:t>Dalam pekerjaan akuntansi, sikap dapat terlihat dari penilaian terhadap dokumentasi, prosedur pemeriksaan, kritik profesional, dan kewajiban pelaporan.</w:t>
      </w:r>
    </w:p>
    <w:p w14:paraId="3AD058F5" w14:textId="77777777" w:rsidR="00A86C40" w:rsidRPr="00A86C40" w:rsidRDefault="00A86C40" w:rsidP="00A86C40">
      <w:pPr>
        <w:spacing w:after="100" w:afterAutospacing="1" w:line="240" w:lineRule="auto"/>
        <w:jc w:val="both"/>
        <w:rPr>
          <w:rFonts w:cstheme="minorHAnsi"/>
        </w:rPr>
      </w:pPr>
      <w:r w:rsidRPr="00A86C40">
        <w:rPr>
          <w:rFonts w:cstheme="minorHAnsi"/>
        </w:rPr>
        <w:lastRenderedPageBreak/>
        <w:t>Sikap tidak selalu menentukan tindakan aktual karena perilaku juga dipengaruhi kemampuan, tekanan situasional, dan kesempatan bertindak.</w:t>
      </w:r>
    </w:p>
    <w:p w14:paraId="65F185D8" w14:textId="77777777" w:rsidR="00A86C40" w:rsidRPr="00A86C40" w:rsidRDefault="00A86C40" w:rsidP="00A86C40">
      <w:pPr>
        <w:spacing w:after="100" w:afterAutospacing="1" w:line="240" w:lineRule="auto"/>
        <w:jc w:val="both"/>
        <w:rPr>
          <w:rFonts w:cstheme="minorHAnsi"/>
        </w:rPr>
      </w:pPr>
      <w:r w:rsidRPr="00A86C40">
        <w:rPr>
          <w:rFonts w:cstheme="minorHAnsi"/>
        </w:rPr>
        <w:t>4.2. Tiga komponen sikap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6"/>
        <w:gridCol w:w="2440"/>
        <w:gridCol w:w="4329"/>
      </w:tblGrid>
      <w:tr w:rsidR="00A86C40" w:rsidRPr="00A86C40" w14:paraId="46752827" w14:textId="77777777">
        <w:trPr>
          <w:tblCellSpacing w:w="15" w:type="dxa"/>
        </w:trPr>
        <w:tc>
          <w:tcPr>
            <w:tcW w:w="0" w:type="auto"/>
            <w:vAlign w:val="center"/>
            <w:hideMark/>
          </w:tcPr>
          <w:p w14:paraId="7DA89D4F" w14:textId="77777777" w:rsidR="00A86C40" w:rsidRPr="00A86C40" w:rsidRDefault="00A86C40" w:rsidP="00A86C40">
            <w:pPr>
              <w:spacing w:after="100" w:afterAutospacing="1" w:line="240" w:lineRule="auto"/>
              <w:jc w:val="both"/>
              <w:rPr>
                <w:rFonts w:cstheme="minorHAnsi"/>
              </w:rPr>
            </w:pPr>
            <w:r w:rsidRPr="00A86C40">
              <w:rPr>
                <w:rFonts w:cstheme="minorHAnsi"/>
              </w:rPr>
              <w:t>Komponen</w:t>
            </w:r>
          </w:p>
        </w:tc>
        <w:tc>
          <w:tcPr>
            <w:tcW w:w="0" w:type="auto"/>
            <w:vAlign w:val="center"/>
            <w:hideMark/>
          </w:tcPr>
          <w:p w14:paraId="48A7EAD7" w14:textId="77777777" w:rsidR="00A86C40" w:rsidRPr="00A86C40" w:rsidRDefault="00A86C40" w:rsidP="00A86C40">
            <w:pPr>
              <w:spacing w:after="100" w:afterAutospacing="1" w:line="240" w:lineRule="auto"/>
              <w:jc w:val="both"/>
              <w:rPr>
                <w:rFonts w:cstheme="minorHAnsi"/>
              </w:rPr>
            </w:pPr>
            <w:r w:rsidRPr="00A86C40">
              <w:rPr>
                <w:rFonts w:cstheme="minorHAnsi"/>
              </w:rPr>
              <w:t>Makna</w:t>
            </w:r>
          </w:p>
        </w:tc>
        <w:tc>
          <w:tcPr>
            <w:tcW w:w="0" w:type="auto"/>
            <w:vAlign w:val="center"/>
            <w:hideMark/>
          </w:tcPr>
          <w:p w14:paraId="6CE91FC8" w14:textId="77777777" w:rsidR="00A86C40" w:rsidRPr="00A86C40" w:rsidRDefault="00A86C40" w:rsidP="00A86C40">
            <w:pPr>
              <w:spacing w:after="100" w:afterAutospacing="1" w:line="240" w:lineRule="auto"/>
              <w:jc w:val="both"/>
              <w:rPr>
                <w:rFonts w:cstheme="minorHAnsi"/>
              </w:rPr>
            </w:pPr>
            <w:r w:rsidRPr="00A86C40">
              <w:rPr>
                <w:rFonts w:cstheme="minorHAnsi"/>
              </w:rPr>
              <w:t>Contoh</w:t>
            </w:r>
          </w:p>
        </w:tc>
      </w:tr>
      <w:tr w:rsidR="00A86C40" w:rsidRPr="00A86C40" w14:paraId="0B626F44" w14:textId="77777777">
        <w:trPr>
          <w:tblCellSpacing w:w="15" w:type="dxa"/>
        </w:trPr>
        <w:tc>
          <w:tcPr>
            <w:tcW w:w="0" w:type="auto"/>
            <w:vAlign w:val="center"/>
            <w:hideMark/>
          </w:tcPr>
          <w:p w14:paraId="17923A9C" w14:textId="77777777" w:rsidR="00A86C40" w:rsidRPr="00A86C40" w:rsidRDefault="00A86C40" w:rsidP="00A86C40">
            <w:pPr>
              <w:spacing w:after="100" w:afterAutospacing="1" w:line="240" w:lineRule="auto"/>
              <w:jc w:val="both"/>
              <w:rPr>
                <w:rFonts w:cstheme="minorHAnsi"/>
              </w:rPr>
            </w:pPr>
            <w:r w:rsidRPr="00A86C40">
              <w:rPr>
                <w:rFonts w:cstheme="minorHAnsi"/>
              </w:rPr>
              <w:t>Kognitif</w:t>
            </w:r>
          </w:p>
        </w:tc>
        <w:tc>
          <w:tcPr>
            <w:tcW w:w="0" w:type="auto"/>
            <w:vAlign w:val="center"/>
            <w:hideMark/>
          </w:tcPr>
          <w:p w14:paraId="5FDF2F5D" w14:textId="77777777" w:rsidR="00A86C40" w:rsidRPr="00A86C40" w:rsidRDefault="00A86C40" w:rsidP="00A86C40">
            <w:pPr>
              <w:spacing w:after="100" w:afterAutospacing="1" w:line="240" w:lineRule="auto"/>
              <w:jc w:val="both"/>
              <w:rPr>
                <w:rFonts w:cstheme="minorHAnsi"/>
              </w:rPr>
            </w:pPr>
            <w:r w:rsidRPr="00A86C40">
              <w:rPr>
                <w:rFonts w:cstheme="minorHAnsi"/>
              </w:rPr>
              <w:t>Keyakinan atau pemikiran</w:t>
            </w:r>
          </w:p>
        </w:tc>
        <w:tc>
          <w:tcPr>
            <w:tcW w:w="0" w:type="auto"/>
            <w:vAlign w:val="center"/>
            <w:hideMark/>
          </w:tcPr>
          <w:p w14:paraId="1028E193" w14:textId="77777777" w:rsidR="00A86C40" w:rsidRPr="00A86C40" w:rsidRDefault="00A86C40" w:rsidP="00A86C40">
            <w:pPr>
              <w:spacing w:after="100" w:afterAutospacing="1" w:line="240" w:lineRule="auto"/>
              <w:jc w:val="both"/>
              <w:rPr>
                <w:rFonts w:cstheme="minorHAnsi"/>
              </w:rPr>
            </w:pPr>
            <w:r w:rsidRPr="00A86C40">
              <w:rPr>
                <w:rFonts w:cstheme="minorHAnsi"/>
              </w:rPr>
              <w:t>“Dokumentasi mendukung keandalan transaksi.”</w:t>
            </w:r>
          </w:p>
        </w:tc>
      </w:tr>
      <w:tr w:rsidR="00A86C40" w:rsidRPr="00A86C40" w14:paraId="1452F4F5" w14:textId="77777777">
        <w:trPr>
          <w:tblCellSpacing w:w="15" w:type="dxa"/>
        </w:trPr>
        <w:tc>
          <w:tcPr>
            <w:tcW w:w="0" w:type="auto"/>
            <w:vAlign w:val="center"/>
            <w:hideMark/>
          </w:tcPr>
          <w:p w14:paraId="5A533348" w14:textId="77777777" w:rsidR="00A86C40" w:rsidRPr="00A86C40" w:rsidRDefault="00A86C40" w:rsidP="00A86C40">
            <w:pPr>
              <w:spacing w:after="100" w:afterAutospacing="1" w:line="240" w:lineRule="auto"/>
              <w:jc w:val="both"/>
              <w:rPr>
                <w:rFonts w:cstheme="minorHAnsi"/>
              </w:rPr>
            </w:pPr>
            <w:r w:rsidRPr="00A86C40">
              <w:rPr>
                <w:rFonts w:cstheme="minorHAnsi"/>
              </w:rPr>
              <w:t>Afektif</w:t>
            </w:r>
          </w:p>
        </w:tc>
        <w:tc>
          <w:tcPr>
            <w:tcW w:w="0" w:type="auto"/>
            <w:vAlign w:val="center"/>
            <w:hideMark/>
          </w:tcPr>
          <w:p w14:paraId="44E3381C" w14:textId="77777777" w:rsidR="00A86C40" w:rsidRPr="00A86C40" w:rsidRDefault="00A86C40" w:rsidP="00A86C40">
            <w:pPr>
              <w:spacing w:after="100" w:afterAutospacing="1" w:line="240" w:lineRule="auto"/>
              <w:jc w:val="both"/>
              <w:rPr>
                <w:rFonts w:cstheme="minorHAnsi"/>
              </w:rPr>
            </w:pPr>
            <w:r w:rsidRPr="00A86C40">
              <w:rPr>
                <w:rFonts w:cstheme="minorHAnsi"/>
              </w:rPr>
              <w:t>Perasaan atau evaluasi emosional</w:t>
            </w:r>
          </w:p>
        </w:tc>
        <w:tc>
          <w:tcPr>
            <w:tcW w:w="0" w:type="auto"/>
            <w:vAlign w:val="center"/>
            <w:hideMark/>
          </w:tcPr>
          <w:p w14:paraId="5BEC53AD" w14:textId="77777777" w:rsidR="00A86C40" w:rsidRPr="00A86C40" w:rsidRDefault="00A86C40" w:rsidP="00A86C40">
            <w:pPr>
              <w:spacing w:after="100" w:afterAutospacing="1" w:line="240" w:lineRule="auto"/>
              <w:jc w:val="both"/>
              <w:rPr>
                <w:rFonts w:cstheme="minorHAnsi"/>
              </w:rPr>
            </w:pPr>
            <w:r w:rsidRPr="00A86C40">
              <w:rPr>
                <w:rFonts w:cstheme="minorHAnsi"/>
              </w:rPr>
              <w:t>“Saya merasa tidak nyaman jika bukti transaksi tidak lengkap.”</w:t>
            </w:r>
          </w:p>
        </w:tc>
      </w:tr>
      <w:tr w:rsidR="00A86C40" w:rsidRPr="00A86C40" w14:paraId="269BC62E" w14:textId="77777777">
        <w:trPr>
          <w:tblCellSpacing w:w="15" w:type="dxa"/>
        </w:trPr>
        <w:tc>
          <w:tcPr>
            <w:tcW w:w="0" w:type="auto"/>
            <w:vAlign w:val="center"/>
            <w:hideMark/>
          </w:tcPr>
          <w:p w14:paraId="4D8C1E10" w14:textId="77777777" w:rsidR="00A86C40" w:rsidRPr="00A86C40" w:rsidRDefault="00A86C40" w:rsidP="00A86C40">
            <w:pPr>
              <w:spacing w:after="100" w:afterAutospacing="1" w:line="240" w:lineRule="auto"/>
              <w:jc w:val="both"/>
              <w:rPr>
                <w:rFonts w:cstheme="minorHAnsi"/>
              </w:rPr>
            </w:pPr>
            <w:r w:rsidRPr="00A86C40">
              <w:rPr>
                <w:rFonts w:cstheme="minorHAnsi"/>
              </w:rPr>
              <w:t>Perilaku atau konatif</w:t>
            </w:r>
          </w:p>
        </w:tc>
        <w:tc>
          <w:tcPr>
            <w:tcW w:w="0" w:type="auto"/>
            <w:vAlign w:val="center"/>
            <w:hideMark/>
          </w:tcPr>
          <w:p w14:paraId="136A3B75" w14:textId="77777777" w:rsidR="00A86C40" w:rsidRPr="00A86C40" w:rsidRDefault="00A86C40" w:rsidP="00A86C40">
            <w:pPr>
              <w:spacing w:after="100" w:afterAutospacing="1" w:line="240" w:lineRule="auto"/>
              <w:jc w:val="both"/>
              <w:rPr>
                <w:rFonts w:cstheme="minorHAnsi"/>
              </w:rPr>
            </w:pPr>
            <w:r w:rsidRPr="00A86C40">
              <w:rPr>
                <w:rFonts w:cstheme="minorHAnsi"/>
              </w:rPr>
              <w:t>Kecenderungan bertindak</w:t>
            </w:r>
          </w:p>
        </w:tc>
        <w:tc>
          <w:tcPr>
            <w:tcW w:w="0" w:type="auto"/>
            <w:vAlign w:val="center"/>
            <w:hideMark/>
          </w:tcPr>
          <w:p w14:paraId="6D77C3B4" w14:textId="77777777" w:rsidR="00A86C40" w:rsidRPr="00A86C40" w:rsidRDefault="00A86C40" w:rsidP="00A86C40">
            <w:pPr>
              <w:spacing w:after="100" w:afterAutospacing="1" w:line="240" w:lineRule="auto"/>
              <w:jc w:val="both"/>
              <w:rPr>
                <w:rFonts w:cstheme="minorHAnsi"/>
              </w:rPr>
            </w:pPr>
            <w:r w:rsidRPr="00A86C40">
              <w:rPr>
                <w:rFonts w:cstheme="minorHAnsi"/>
              </w:rPr>
              <w:t>“Saya akan meminta dokumen pendukung sebelum menyetujui transaksi.”</w:t>
            </w:r>
          </w:p>
        </w:tc>
      </w:tr>
    </w:tbl>
    <w:p w14:paraId="410E9ADE" w14:textId="77777777" w:rsidR="00A86C40" w:rsidRPr="00A86C40" w:rsidRDefault="00A86C40" w:rsidP="00A86C40">
      <w:pPr>
        <w:spacing w:after="100" w:afterAutospacing="1" w:line="240" w:lineRule="auto"/>
        <w:jc w:val="both"/>
        <w:rPr>
          <w:rFonts w:cstheme="minorHAnsi"/>
        </w:rPr>
      </w:pPr>
      <w:r w:rsidRPr="00A86C40">
        <w:rPr>
          <w:rFonts w:cstheme="minorHAnsi"/>
        </w:rPr>
        <w:t>Ketiga komponen dapat saling berkaitan, tetapi tidak selalu konsisten.</w:t>
      </w:r>
    </w:p>
    <w:p w14:paraId="68580D6A" w14:textId="77777777" w:rsidR="00A86C40" w:rsidRPr="00A86C40" w:rsidRDefault="00A86C40" w:rsidP="00A86C40">
      <w:pPr>
        <w:spacing w:after="100" w:afterAutospacing="1" w:line="240" w:lineRule="auto"/>
        <w:jc w:val="both"/>
        <w:rPr>
          <w:rFonts w:cstheme="minorHAnsi"/>
        </w:rPr>
      </w:pPr>
      <w:r w:rsidRPr="00A86C40">
        <w:rPr>
          <w:rFonts w:cstheme="minorHAnsi"/>
        </w:rPr>
        <w:t>4.3. Pengertian nilai</w:t>
      </w:r>
    </w:p>
    <w:p w14:paraId="15078263" w14:textId="77777777" w:rsidR="00A86C40" w:rsidRPr="00A86C40" w:rsidRDefault="00A86C40" w:rsidP="00A86C40">
      <w:pPr>
        <w:spacing w:after="100" w:afterAutospacing="1" w:line="240" w:lineRule="auto"/>
        <w:jc w:val="both"/>
        <w:rPr>
          <w:rFonts w:cstheme="minorHAnsi"/>
        </w:rPr>
      </w:pPr>
      <w:r w:rsidRPr="00A86C40">
        <w:rPr>
          <w:rFonts w:cstheme="minorHAnsi"/>
        </w:rPr>
        <w:t>Nilai (values) adalah keyakinan mendasar mengenai hal-hal yang dianggap penting dan prinsip yang menjadi pedoman tindakan.</w:t>
      </w:r>
    </w:p>
    <w:p w14:paraId="5C21D280" w14:textId="77777777" w:rsidR="00A86C40" w:rsidRPr="00A86C40" w:rsidRDefault="00A86C40" w:rsidP="00A86C40">
      <w:pPr>
        <w:spacing w:after="100" w:afterAutospacing="1" w:line="240" w:lineRule="auto"/>
        <w:jc w:val="both"/>
        <w:rPr>
          <w:rFonts w:cstheme="minorHAnsi"/>
        </w:rPr>
      </w:pPr>
      <w:r w:rsidRPr="00A86C40">
        <w:rPr>
          <w:rFonts w:cstheme="minorHAnsi"/>
        </w:rPr>
        <w:t>Nilai yang relevan dalam profesi akuntansi antara lain:</w:t>
      </w:r>
    </w:p>
    <w:p w14:paraId="18955DBB" w14:textId="77777777" w:rsidR="00A86C40" w:rsidRPr="00A86C40" w:rsidRDefault="00A86C40" w:rsidP="00A86C40">
      <w:pPr>
        <w:numPr>
          <w:ilvl w:val="0"/>
          <w:numId w:val="63"/>
        </w:numPr>
        <w:spacing w:after="100" w:afterAutospacing="1" w:line="240" w:lineRule="auto"/>
        <w:jc w:val="both"/>
        <w:rPr>
          <w:rFonts w:cstheme="minorHAnsi"/>
        </w:rPr>
      </w:pPr>
      <w:r w:rsidRPr="00A86C40">
        <w:rPr>
          <w:rFonts w:cstheme="minorHAnsi"/>
        </w:rPr>
        <w:t>Integritas.</w:t>
      </w:r>
    </w:p>
    <w:p w14:paraId="3539919F" w14:textId="77777777" w:rsidR="00A86C40" w:rsidRPr="00A86C40" w:rsidRDefault="00A86C40" w:rsidP="00A86C40">
      <w:pPr>
        <w:numPr>
          <w:ilvl w:val="0"/>
          <w:numId w:val="63"/>
        </w:numPr>
        <w:spacing w:after="100" w:afterAutospacing="1" w:line="240" w:lineRule="auto"/>
        <w:jc w:val="both"/>
        <w:rPr>
          <w:rFonts w:cstheme="minorHAnsi"/>
        </w:rPr>
      </w:pPr>
      <w:r w:rsidRPr="00A86C40">
        <w:rPr>
          <w:rFonts w:cstheme="minorHAnsi"/>
        </w:rPr>
        <w:t>Objektivitas.</w:t>
      </w:r>
    </w:p>
    <w:p w14:paraId="7C944D8F" w14:textId="77777777" w:rsidR="00A86C40" w:rsidRPr="00A86C40" w:rsidRDefault="00A86C40" w:rsidP="00A86C40">
      <w:pPr>
        <w:numPr>
          <w:ilvl w:val="0"/>
          <w:numId w:val="63"/>
        </w:numPr>
        <w:spacing w:after="100" w:afterAutospacing="1" w:line="240" w:lineRule="auto"/>
        <w:jc w:val="both"/>
        <w:rPr>
          <w:rFonts w:cstheme="minorHAnsi"/>
        </w:rPr>
      </w:pPr>
      <w:r w:rsidRPr="00A86C40">
        <w:rPr>
          <w:rFonts w:cstheme="minorHAnsi"/>
        </w:rPr>
        <w:t>Tanggung jawab.</w:t>
      </w:r>
    </w:p>
    <w:p w14:paraId="60706E1E" w14:textId="77777777" w:rsidR="00A86C40" w:rsidRPr="00A86C40" w:rsidRDefault="00A86C40" w:rsidP="00A86C40">
      <w:pPr>
        <w:numPr>
          <w:ilvl w:val="0"/>
          <w:numId w:val="63"/>
        </w:numPr>
        <w:spacing w:after="100" w:afterAutospacing="1" w:line="240" w:lineRule="auto"/>
        <w:jc w:val="both"/>
        <w:rPr>
          <w:rFonts w:cstheme="minorHAnsi"/>
        </w:rPr>
      </w:pPr>
      <w:r w:rsidRPr="00A86C40">
        <w:rPr>
          <w:rFonts w:cstheme="minorHAnsi"/>
        </w:rPr>
        <w:t>Keadilan.</w:t>
      </w:r>
    </w:p>
    <w:p w14:paraId="543D68D0" w14:textId="77777777" w:rsidR="00A86C40" w:rsidRPr="00A86C40" w:rsidRDefault="00A86C40" w:rsidP="00A86C40">
      <w:pPr>
        <w:numPr>
          <w:ilvl w:val="0"/>
          <w:numId w:val="63"/>
        </w:numPr>
        <w:spacing w:after="100" w:afterAutospacing="1" w:line="240" w:lineRule="auto"/>
        <w:jc w:val="both"/>
        <w:rPr>
          <w:rFonts w:cstheme="minorHAnsi"/>
        </w:rPr>
      </w:pPr>
      <w:r w:rsidRPr="00A86C40">
        <w:rPr>
          <w:rFonts w:cstheme="minorHAnsi"/>
        </w:rPr>
        <w:t>Transparansi.</w:t>
      </w:r>
    </w:p>
    <w:p w14:paraId="52EACD53" w14:textId="77777777" w:rsidR="00A86C40" w:rsidRPr="00A86C40" w:rsidRDefault="00A86C40" w:rsidP="00A86C40">
      <w:pPr>
        <w:numPr>
          <w:ilvl w:val="0"/>
          <w:numId w:val="63"/>
        </w:numPr>
        <w:spacing w:after="100" w:afterAutospacing="1" w:line="240" w:lineRule="auto"/>
        <w:jc w:val="both"/>
        <w:rPr>
          <w:rFonts w:cstheme="minorHAnsi"/>
        </w:rPr>
      </w:pPr>
      <w:r w:rsidRPr="00A86C40">
        <w:rPr>
          <w:rFonts w:cstheme="minorHAnsi"/>
        </w:rPr>
        <w:t>Profesionalisme.</w:t>
      </w:r>
    </w:p>
    <w:p w14:paraId="14D3DA39" w14:textId="77777777" w:rsidR="00A86C40" w:rsidRPr="00A86C40" w:rsidRDefault="00A86C40" w:rsidP="00A86C40">
      <w:pPr>
        <w:spacing w:after="100" w:afterAutospacing="1" w:line="240" w:lineRule="auto"/>
        <w:jc w:val="both"/>
        <w:rPr>
          <w:rFonts w:cstheme="minorHAnsi"/>
        </w:rPr>
      </w:pPr>
      <w:r w:rsidRPr="00A86C40">
        <w:rPr>
          <w:rFonts w:cstheme="minorHAnsi"/>
        </w:rPr>
        <w:t>Nilai berperan penting ketika seseorang menghadapi dilema yang melibatkan tuntutan pekerjaan dan tanggung jawab profesional.</w:t>
      </w:r>
    </w:p>
    <w:p w14:paraId="1E6773DB" w14:textId="77777777" w:rsidR="00A86C40" w:rsidRPr="00A86C40" w:rsidRDefault="00A86C40" w:rsidP="00A86C40">
      <w:pPr>
        <w:spacing w:after="100" w:afterAutospacing="1" w:line="240" w:lineRule="auto"/>
        <w:jc w:val="both"/>
        <w:rPr>
          <w:rFonts w:cstheme="minorHAnsi"/>
        </w:rPr>
      </w:pPr>
      <w:r w:rsidRPr="00A86C40">
        <w:rPr>
          <w:rFonts w:cstheme="minorHAnsi"/>
        </w:rPr>
        <w:t>4.4. Perbedaan nilai, sikap, dan perilaku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5"/>
        <w:gridCol w:w="7510"/>
      </w:tblGrid>
      <w:tr w:rsidR="00A86C40" w:rsidRPr="00A86C40" w14:paraId="0A2F7E76" w14:textId="77777777">
        <w:trPr>
          <w:tblCellSpacing w:w="15" w:type="dxa"/>
        </w:trPr>
        <w:tc>
          <w:tcPr>
            <w:tcW w:w="0" w:type="auto"/>
            <w:vAlign w:val="center"/>
            <w:hideMark/>
          </w:tcPr>
          <w:p w14:paraId="01D4666A" w14:textId="77777777" w:rsidR="00A86C40" w:rsidRPr="00A86C40" w:rsidRDefault="00A86C40" w:rsidP="00A86C40">
            <w:pPr>
              <w:spacing w:after="100" w:afterAutospacing="1" w:line="240" w:lineRule="auto"/>
              <w:jc w:val="both"/>
              <w:rPr>
                <w:rFonts w:cstheme="minorHAnsi"/>
              </w:rPr>
            </w:pPr>
            <w:r w:rsidRPr="00A86C40">
              <w:rPr>
                <w:rFonts w:cstheme="minorHAnsi"/>
              </w:rPr>
              <w:t>Konsep</w:t>
            </w:r>
          </w:p>
        </w:tc>
        <w:tc>
          <w:tcPr>
            <w:tcW w:w="0" w:type="auto"/>
            <w:vAlign w:val="center"/>
            <w:hideMark/>
          </w:tcPr>
          <w:p w14:paraId="4C69996B" w14:textId="77777777" w:rsidR="00A86C40" w:rsidRPr="00A86C40" w:rsidRDefault="00A86C40" w:rsidP="00A86C40">
            <w:pPr>
              <w:spacing w:after="100" w:afterAutospacing="1" w:line="240" w:lineRule="auto"/>
              <w:jc w:val="both"/>
              <w:rPr>
                <w:rFonts w:cstheme="minorHAnsi"/>
              </w:rPr>
            </w:pPr>
            <w:r w:rsidRPr="00A86C40">
              <w:rPr>
                <w:rFonts w:cstheme="minorHAnsi"/>
              </w:rPr>
              <w:t>Contoh</w:t>
            </w:r>
          </w:p>
        </w:tc>
      </w:tr>
      <w:tr w:rsidR="00A86C40" w:rsidRPr="00A86C40" w14:paraId="38E7F0D7" w14:textId="77777777">
        <w:trPr>
          <w:tblCellSpacing w:w="15" w:type="dxa"/>
        </w:trPr>
        <w:tc>
          <w:tcPr>
            <w:tcW w:w="0" w:type="auto"/>
            <w:vAlign w:val="center"/>
            <w:hideMark/>
          </w:tcPr>
          <w:p w14:paraId="5B131E27" w14:textId="77777777" w:rsidR="00A86C40" w:rsidRPr="00A86C40" w:rsidRDefault="00A86C40" w:rsidP="00A86C40">
            <w:pPr>
              <w:spacing w:after="100" w:afterAutospacing="1" w:line="240" w:lineRule="auto"/>
              <w:jc w:val="both"/>
              <w:rPr>
                <w:rFonts w:cstheme="minorHAnsi"/>
              </w:rPr>
            </w:pPr>
            <w:r w:rsidRPr="00A86C40">
              <w:rPr>
                <w:rFonts w:cstheme="minorHAnsi"/>
              </w:rPr>
              <w:t>Nilai</w:t>
            </w:r>
          </w:p>
        </w:tc>
        <w:tc>
          <w:tcPr>
            <w:tcW w:w="0" w:type="auto"/>
            <w:vAlign w:val="center"/>
            <w:hideMark/>
          </w:tcPr>
          <w:p w14:paraId="07789B3C" w14:textId="77777777" w:rsidR="00A86C40" w:rsidRPr="00A86C40" w:rsidRDefault="00A86C40" w:rsidP="00A86C40">
            <w:pPr>
              <w:spacing w:after="100" w:afterAutospacing="1" w:line="240" w:lineRule="auto"/>
              <w:jc w:val="both"/>
              <w:rPr>
                <w:rFonts w:cstheme="minorHAnsi"/>
              </w:rPr>
            </w:pPr>
            <w:r w:rsidRPr="00A86C40">
              <w:rPr>
                <w:rFonts w:cstheme="minorHAnsi"/>
              </w:rPr>
              <w:t>Meyakini bahwa integritas penting</w:t>
            </w:r>
          </w:p>
        </w:tc>
      </w:tr>
      <w:tr w:rsidR="00A86C40" w:rsidRPr="00A86C40" w14:paraId="0D356333" w14:textId="77777777">
        <w:trPr>
          <w:tblCellSpacing w:w="15" w:type="dxa"/>
        </w:trPr>
        <w:tc>
          <w:tcPr>
            <w:tcW w:w="0" w:type="auto"/>
            <w:vAlign w:val="center"/>
            <w:hideMark/>
          </w:tcPr>
          <w:p w14:paraId="350F29BE" w14:textId="77777777" w:rsidR="00A86C40" w:rsidRPr="00A86C40" w:rsidRDefault="00A86C40" w:rsidP="00A86C40">
            <w:pPr>
              <w:spacing w:after="100" w:afterAutospacing="1" w:line="240" w:lineRule="auto"/>
              <w:jc w:val="both"/>
              <w:rPr>
                <w:rFonts w:cstheme="minorHAnsi"/>
              </w:rPr>
            </w:pPr>
            <w:r w:rsidRPr="00A86C40">
              <w:rPr>
                <w:rFonts w:cstheme="minorHAnsi"/>
              </w:rPr>
              <w:t>Sikap</w:t>
            </w:r>
          </w:p>
        </w:tc>
        <w:tc>
          <w:tcPr>
            <w:tcW w:w="0" w:type="auto"/>
            <w:vAlign w:val="center"/>
            <w:hideMark/>
          </w:tcPr>
          <w:p w14:paraId="21C13C5C" w14:textId="77777777" w:rsidR="00A86C40" w:rsidRPr="00A86C40" w:rsidRDefault="00A86C40" w:rsidP="00A86C40">
            <w:pPr>
              <w:spacing w:after="100" w:afterAutospacing="1" w:line="240" w:lineRule="auto"/>
              <w:jc w:val="both"/>
              <w:rPr>
                <w:rFonts w:cstheme="minorHAnsi"/>
              </w:rPr>
            </w:pPr>
            <w:r w:rsidRPr="00A86C40">
              <w:rPr>
                <w:rFonts w:cstheme="minorHAnsi"/>
              </w:rPr>
              <w:t>Tidak menyetujui permintaan untuk mengubah angka tanpa dasar</w:t>
            </w:r>
          </w:p>
        </w:tc>
      </w:tr>
      <w:tr w:rsidR="00A86C40" w:rsidRPr="00A86C40" w14:paraId="1C5F4F44" w14:textId="77777777">
        <w:trPr>
          <w:tblCellSpacing w:w="15" w:type="dxa"/>
        </w:trPr>
        <w:tc>
          <w:tcPr>
            <w:tcW w:w="0" w:type="auto"/>
            <w:vAlign w:val="center"/>
            <w:hideMark/>
          </w:tcPr>
          <w:p w14:paraId="542B63D5" w14:textId="77777777" w:rsidR="00A86C40" w:rsidRPr="00A86C40" w:rsidRDefault="00A86C40" w:rsidP="00A86C40">
            <w:pPr>
              <w:spacing w:after="100" w:afterAutospacing="1" w:line="240" w:lineRule="auto"/>
              <w:jc w:val="both"/>
              <w:rPr>
                <w:rFonts w:cstheme="minorHAnsi"/>
              </w:rPr>
            </w:pPr>
            <w:r w:rsidRPr="00A86C40">
              <w:rPr>
                <w:rFonts w:cstheme="minorHAnsi"/>
              </w:rPr>
              <w:t>Perilaku</w:t>
            </w:r>
          </w:p>
        </w:tc>
        <w:tc>
          <w:tcPr>
            <w:tcW w:w="0" w:type="auto"/>
            <w:vAlign w:val="center"/>
            <w:hideMark/>
          </w:tcPr>
          <w:p w14:paraId="1FA1C716" w14:textId="77777777" w:rsidR="00A86C40" w:rsidRPr="00A86C40" w:rsidRDefault="00A86C40" w:rsidP="00A86C40">
            <w:pPr>
              <w:spacing w:after="100" w:afterAutospacing="1" w:line="240" w:lineRule="auto"/>
              <w:jc w:val="both"/>
              <w:rPr>
                <w:rFonts w:cstheme="minorHAnsi"/>
              </w:rPr>
            </w:pPr>
            <w:r w:rsidRPr="00A86C40">
              <w:rPr>
                <w:rFonts w:cstheme="minorHAnsi"/>
              </w:rPr>
              <w:t>Menolak pencatatan yang tidak didukung bukti dan mendokumentasikan alasannya</w:t>
            </w:r>
          </w:p>
        </w:tc>
      </w:tr>
    </w:tbl>
    <w:p w14:paraId="0F70A6FE" w14:textId="77777777" w:rsidR="00A86C40" w:rsidRPr="00A86C40" w:rsidRDefault="00A86C40" w:rsidP="00A86C40">
      <w:pPr>
        <w:spacing w:after="100" w:afterAutospacing="1" w:line="240" w:lineRule="auto"/>
        <w:jc w:val="both"/>
        <w:rPr>
          <w:rFonts w:cstheme="minorHAnsi"/>
        </w:rPr>
      </w:pPr>
      <w:r w:rsidRPr="00A86C40">
        <w:rPr>
          <w:rFonts w:cstheme="minorHAnsi"/>
        </w:rPr>
        <w:t>Dalam praktik, seseorang dapat memiliki nilai yang baik tetapi menghadapi kesulitan bertindak sesuai prinsipnya karena tekanan sosial atau ketidakjelasan prosedur.</w:t>
      </w:r>
    </w:p>
    <w:p w14:paraId="6FC31618" w14:textId="77777777" w:rsidR="00A86C40" w:rsidRPr="00A86C40" w:rsidRDefault="00A86C40" w:rsidP="00A86C40">
      <w:pPr>
        <w:spacing w:after="100" w:afterAutospacing="1" w:line="240" w:lineRule="auto"/>
        <w:jc w:val="both"/>
        <w:rPr>
          <w:rFonts w:cstheme="minorHAnsi"/>
        </w:rPr>
      </w:pPr>
      <w:r w:rsidRPr="00A86C40">
        <w:rPr>
          <w:rFonts w:cstheme="minorHAnsi"/>
        </w:rPr>
        <w:t>Karena itu, organisasi perlu menyediakan aturan yang jelas, jalur eskalasi, dan lingkungan yang mendukung tindakan profesional.</w:t>
      </w:r>
    </w:p>
    <w:p w14:paraId="2A337CEC" w14:textId="77777777" w:rsidR="00A86C40" w:rsidRPr="00A86C40" w:rsidRDefault="00A86C40" w:rsidP="00A86C40">
      <w:pPr>
        <w:spacing w:after="100" w:afterAutospacing="1" w:line="240" w:lineRule="auto"/>
        <w:jc w:val="both"/>
        <w:rPr>
          <w:rFonts w:cstheme="minorHAnsi"/>
        </w:rPr>
      </w:pPr>
      <w:r w:rsidRPr="00A86C40">
        <w:rPr>
          <w:rFonts w:cstheme="minorHAnsi"/>
        </w:rPr>
        <w:lastRenderedPageBreak/>
        <w:t>Kesimpulan: nilai memberikan prinsip mendasar, sikap merupakan evaluasi terhadap situasi, dan perilaku merupakan tindakan aktual yang perlu dinilai berdasarkan fakta.</w:t>
      </w:r>
    </w:p>
    <w:p w14:paraId="144C3A49" w14:textId="77777777" w:rsidR="00A86C40" w:rsidRPr="00DD55C3" w:rsidRDefault="00A86C40" w:rsidP="00A86C40">
      <w:pPr>
        <w:spacing w:after="100" w:afterAutospacing="1" w:line="240" w:lineRule="auto"/>
        <w:jc w:val="both"/>
        <w:rPr>
          <w:rFonts w:cstheme="minorHAnsi"/>
          <w:b/>
          <w:bCs/>
        </w:rPr>
      </w:pPr>
      <w:r w:rsidRPr="00DD55C3">
        <w:rPr>
          <w:rFonts w:cstheme="minorHAnsi"/>
          <w:b/>
          <w:bCs/>
        </w:rPr>
        <w:t>5. Kepribadian</w:t>
      </w:r>
    </w:p>
    <w:p w14:paraId="4B64C01C" w14:textId="77777777" w:rsidR="00A86C40" w:rsidRPr="00A86C40" w:rsidRDefault="00A86C40" w:rsidP="00A86C40">
      <w:pPr>
        <w:spacing w:after="100" w:afterAutospacing="1" w:line="240" w:lineRule="auto"/>
        <w:jc w:val="both"/>
        <w:rPr>
          <w:rFonts w:cstheme="minorHAnsi"/>
        </w:rPr>
      </w:pPr>
      <w:r w:rsidRPr="00A86C40">
        <w:rPr>
          <w:rFonts w:cstheme="minorHAnsi"/>
        </w:rPr>
        <w:t>5.1. Pengertian kepribadian</w:t>
      </w:r>
    </w:p>
    <w:p w14:paraId="732AD7D9" w14:textId="77777777" w:rsidR="00A86C40" w:rsidRPr="00A86C40" w:rsidRDefault="00A86C40" w:rsidP="00A86C40">
      <w:pPr>
        <w:spacing w:after="100" w:afterAutospacing="1" w:line="240" w:lineRule="auto"/>
        <w:jc w:val="both"/>
        <w:rPr>
          <w:rFonts w:cstheme="minorHAnsi"/>
        </w:rPr>
      </w:pPr>
      <w:r w:rsidRPr="00A86C40">
        <w:rPr>
          <w:rFonts w:cstheme="minorHAnsi"/>
        </w:rPr>
        <w:t>Kepribadian (personality) adalah pola karakteristik psikologis yang relatif konsisten dan memengaruhi bagaimana seseorang berpikir, merasakan, serta bertindak.</w:t>
      </w:r>
    </w:p>
    <w:p w14:paraId="4DA78C54" w14:textId="77777777" w:rsidR="00A86C40" w:rsidRPr="00A86C40" w:rsidRDefault="00A86C40" w:rsidP="00A86C40">
      <w:pPr>
        <w:spacing w:after="100" w:afterAutospacing="1" w:line="240" w:lineRule="auto"/>
        <w:jc w:val="both"/>
        <w:rPr>
          <w:rFonts w:cstheme="minorHAnsi"/>
        </w:rPr>
      </w:pPr>
      <w:r w:rsidRPr="00A86C40">
        <w:rPr>
          <w:rFonts w:cstheme="minorHAnsi"/>
        </w:rPr>
        <w:t>Kepribadian dapat membantu menjelaskan preferensi kerja, respons terhadap tekanan, dan cara berinteraksi. Namun, kepribadian tidak secara otomatis menentukan kompetensi atau integritas seseorang.</w:t>
      </w:r>
    </w:p>
    <w:p w14:paraId="2FBF4CF5" w14:textId="77777777" w:rsidR="00A86C40" w:rsidRPr="00A86C40" w:rsidRDefault="00A86C40" w:rsidP="00A86C40">
      <w:pPr>
        <w:spacing w:after="100" w:afterAutospacing="1" w:line="240" w:lineRule="auto"/>
        <w:jc w:val="both"/>
        <w:rPr>
          <w:rFonts w:cstheme="minorHAnsi"/>
        </w:rPr>
      </w:pPr>
      <w:r w:rsidRPr="00A86C40">
        <w:rPr>
          <w:rFonts w:cstheme="minorHAnsi"/>
        </w:rPr>
        <w:t>5.2. Model Big Five Personality</w:t>
      </w:r>
    </w:p>
    <w:p w14:paraId="58F80FB2" w14:textId="77777777" w:rsidR="00A86C40" w:rsidRPr="00A86C40" w:rsidRDefault="00A86C40" w:rsidP="00A86C40">
      <w:pPr>
        <w:spacing w:after="100" w:afterAutospacing="1" w:line="240" w:lineRule="auto"/>
        <w:jc w:val="both"/>
        <w:rPr>
          <w:rFonts w:cstheme="minorHAnsi"/>
        </w:rPr>
      </w:pPr>
      <w:r w:rsidRPr="00A86C40">
        <w:rPr>
          <w:rFonts w:cstheme="minorHAnsi"/>
        </w:rPr>
        <w:t>Model Big Five terdiri atas lima dimensi.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5"/>
        <w:gridCol w:w="2727"/>
        <w:gridCol w:w="3623"/>
      </w:tblGrid>
      <w:tr w:rsidR="00A86C40" w:rsidRPr="00A86C40" w14:paraId="51949080" w14:textId="77777777">
        <w:trPr>
          <w:tblCellSpacing w:w="15" w:type="dxa"/>
        </w:trPr>
        <w:tc>
          <w:tcPr>
            <w:tcW w:w="0" w:type="auto"/>
            <w:vAlign w:val="center"/>
            <w:hideMark/>
          </w:tcPr>
          <w:p w14:paraId="3F7EFE73" w14:textId="77777777" w:rsidR="00A86C40" w:rsidRPr="00A86C40" w:rsidRDefault="00A86C40" w:rsidP="00A86C40">
            <w:pPr>
              <w:spacing w:after="100" w:afterAutospacing="1" w:line="240" w:lineRule="auto"/>
              <w:jc w:val="both"/>
              <w:rPr>
                <w:rFonts w:cstheme="minorHAnsi"/>
              </w:rPr>
            </w:pPr>
            <w:r w:rsidRPr="00A86C40">
              <w:rPr>
                <w:rFonts w:cstheme="minorHAnsi"/>
              </w:rPr>
              <w:t>Dimensi</w:t>
            </w:r>
          </w:p>
        </w:tc>
        <w:tc>
          <w:tcPr>
            <w:tcW w:w="0" w:type="auto"/>
            <w:vAlign w:val="center"/>
            <w:hideMark/>
          </w:tcPr>
          <w:p w14:paraId="05F45301" w14:textId="77777777" w:rsidR="00A86C40" w:rsidRPr="00A86C40" w:rsidRDefault="00A86C40" w:rsidP="00A86C40">
            <w:pPr>
              <w:spacing w:after="100" w:afterAutospacing="1" w:line="240" w:lineRule="auto"/>
              <w:jc w:val="both"/>
              <w:rPr>
                <w:rFonts w:cstheme="minorHAnsi"/>
              </w:rPr>
            </w:pPr>
            <w:r w:rsidRPr="00A86C40">
              <w:rPr>
                <w:rFonts w:cstheme="minorHAnsi"/>
              </w:rPr>
              <w:t>Karakteristik</w:t>
            </w:r>
          </w:p>
        </w:tc>
        <w:tc>
          <w:tcPr>
            <w:tcW w:w="0" w:type="auto"/>
            <w:vAlign w:val="center"/>
            <w:hideMark/>
          </w:tcPr>
          <w:p w14:paraId="0920FCF2" w14:textId="77777777" w:rsidR="00A86C40" w:rsidRPr="00A86C40" w:rsidRDefault="00A86C40" w:rsidP="00A86C40">
            <w:pPr>
              <w:spacing w:after="100" w:afterAutospacing="1" w:line="240" w:lineRule="auto"/>
              <w:jc w:val="both"/>
              <w:rPr>
                <w:rFonts w:cstheme="minorHAnsi"/>
              </w:rPr>
            </w:pPr>
            <w:r w:rsidRPr="00A86C40">
              <w:rPr>
                <w:rFonts w:cstheme="minorHAnsi"/>
              </w:rPr>
              <w:t>Relevansi dalam pekerjaan akuntansi</w:t>
            </w:r>
          </w:p>
        </w:tc>
      </w:tr>
      <w:tr w:rsidR="00A86C40" w:rsidRPr="00A86C40" w14:paraId="01E408EB" w14:textId="77777777">
        <w:trPr>
          <w:tblCellSpacing w:w="15" w:type="dxa"/>
        </w:trPr>
        <w:tc>
          <w:tcPr>
            <w:tcW w:w="0" w:type="auto"/>
            <w:vAlign w:val="center"/>
            <w:hideMark/>
          </w:tcPr>
          <w:p w14:paraId="4B786E5E" w14:textId="77777777" w:rsidR="00A86C40" w:rsidRPr="00A86C40" w:rsidRDefault="00A86C40" w:rsidP="00A86C40">
            <w:pPr>
              <w:spacing w:after="100" w:afterAutospacing="1" w:line="240" w:lineRule="auto"/>
              <w:jc w:val="both"/>
              <w:rPr>
                <w:rFonts w:cstheme="minorHAnsi"/>
              </w:rPr>
            </w:pPr>
            <w:r w:rsidRPr="00A86C40">
              <w:rPr>
                <w:rFonts w:cstheme="minorHAnsi"/>
              </w:rPr>
              <w:t>Conscientiousness</w:t>
            </w:r>
          </w:p>
        </w:tc>
        <w:tc>
          <w:tcPr>
            <w:tcW w:w="0" w:type="auto"/>
            <w:vAlign w:val="center"/>
            <w:hideMark/>
          </w:tcPr>
          <w:p w14:paraId="662EED41" w14:textId="77777777" w:rsidR="00A86C40" w:rsidRPr="00A86C40" w:rsidRDefault="00A86C40" w:rsidP="00A86C40">
            <w:pPr>
              <w:spacing w:after="100" w:afterAutospacing="1" w:line="240" w:lineRule="auto"/>
              <w:jc w:val="both"/>
              <w:rPr>
                <w:rFonts w:cstheme="minorHAnsi"/>
              </w:rPr>
            </w:pPr>
            <w:r w:rsidRPr="00A86C40">
              <w:rPr>
                <w:rFonts w:cstheme="minorHAnsi"/>
              </w:rPr>
              <w:t>Terorganisasi, tekun, bertanggung jawab</w:t>
            </w:r>
          </w:p>
        </w:tc>
        <w:tc>
          <w:tcPr>
            <w:tcW w:w="0" w:type="auto"/>
            <w:vAlign w:val="center"/>
            <w:hideMark/>
          </w:tcPr>
          <w:p w14:paraId="3150C00A" w14:textId="77777777" w:rsidR="00A86C40" w:rsidRPr="00A86C40" w:rsidRDefault="00A86C40" w:rsidP="00A86C40">
            <w:pPr>
              <w:spacing w:after="100" w:afterAutospacing="1" w:line="240" w:lineRule="auto"/>
              <w:jc w:val="both"/>
              <w:rPr>
                <w:rFonts w:cstheme="minorHAnsi"/>
              </w:rPr>
            </w:pPr>
            <w:r w:rsidRPr="00A86C40">
              <w:rPr>
                <w:rFonts w:cstheme="minorHAnsi"/>
              </w:rPr>
              <w:t>Dapat mendukung ketelitian dan dokumentasi</w:t>
            </w:r>
          </w:p>
        </w:tc>
      </w:tr>
      <w:tr w:rsidR="00A86C40" w:rsidRPr="00A86C40" w14:paraId="0005553C" w14:textId="77777777">
        <w:trPr>
          <w:tblCellSpacing w:w="15" w:type="dxa"/>
        </w:trPr>
        <w:tc>
          <w:tcPr>
            <w:tcW w:w="0" w:type="auto"/>
            <w:vAlign w:val="center"/>
            <w:hideMark/>
          </w:tcPr>
          <w:p w14:paraId="2436C536" w14:textId="77777777" w:rsidR="00A86C40" w:rsidRPr="00A86C40" w:rsidRDefault="00A86C40" w:rsidP="00A86C40">
            <w:pPr>
              <w:spacing w:after="100" w:afterAutospacing="1" w:line="240" w:lineRule="auto"/>
              <w:jc w:val="both"/>
              <w:rPr>
                <w:rFonts w:cstheme="minorHAnsi"/>
              </w:rPr>
            </w:pPr>
            <w:r w:rsidRPr="00A86C40">
              <w:rPr>
                <w:rFonts w:cstheme="minorHAnsi"/>
              </w:rPr>
              <w:t>Extraversion</w:t>
            </w:r>
          </w:p>
        </w:tc>
        <w:tc>
          <w:tcPr>
            <w:tcW w:w="0" w:type="auto"/>
            <w:vAlign w:val="center"/>
            <w:hideMark/>
          </w:tcPr>
          <w:p w14:paraId="6438780B" w14:textId="77777777" w:rsidR="00A86C40" w:rsidRPr="00A86C40" w:rsidRDefault="00A86C40" w:rsidP="00A86C40">
            <w:pPr>
              <w:spacing w:after="100" w:afterAutospacing="1" w:line="240" w:lineRule="auto"/>
              <w:jc w:val="both"/>
              <w:rPr>
                <w:rFonts w:cstheme="minorHAnsi"/>
              </w:rPr>
            </w:pPr>
            <w:r w:rsidRPr="00A86C40">
              <w:rPr>
                <w:rFonts w:cstheme="minorHAnsi"/>
              </w:rPr>
              <w:t>Aktif berinteraksi dan ekspresif</w:t>
            </w:r>
          </w:p>
        </w:tc>
        <w:tc>
          <w:tcPr>
            <w:tcW w:w="0" w:type="auto"/>
            <w:vAlign w:val="center"/>
            <w:hideMark/>
          </w:tcPr>
          <w:p w14:paraId="65621D27" w14:textId="77777777" w:rsidR="00A86C40" w:rsidRPr="00A86C40" w:rsidRDefault="00A86C40" w:rsidP="00A86C40">
            <w:pPr>
              <w:spacing w:after="100" w:afterAutospacing="1" w:line="240" w:lineRule="auto"/>
              <w:jc w:val="both"/>
              <w:rPr>
                <w:rFonts w:cstheme="minorHAnsi"/>
              </w:rPr>
            </w:pPr>
            <w:r w:rsidRPr="00A86C40">
              <w:rPr>
                <w:rFonts w:cstheme="minorHAnsi"/>
              </w:rPr>
              <w:t>Dapat mendukung komunikasi dan presentasi</w:t>
            </w:r>
          </w:p>
        </w:tc>
      </w:tr>
      <w:tr w:rsidR="00A86C40" w:rsidRPr="00A86C40" w14:paraId="6291848D" w14:textId="77777777">
        <w:trPr>
          <w:tblCellSpacing w:w="15" w:type="dxa"/>
        </w:trPr>
        <w:tc>
          <w:tcPr>
            <w:tcW w:w="0" w:type="auto"/>
            <w:vAlign w:val="center"/>
            <w:hideMark/>
          </w:tcPr>
          <w:p w14:paraId="67A3A022" w14:textId="77777777" w:rsidR="00A86C40" w:rsidRPr="00A86C40" w:rsidRDefault="00A86C40" w:rsidP="00A86C40">
            <w:pPr>
              <w:spacing w:after="100" w:afterAutospacing="1" w:line="240" w:lineRule="auto"/>
              <w:jc w:val="both"/>
              <w:rPr>
                <w:rFonts w:cstheme="minorHAnsi"/>
              </w:rPr>
            </w:pPr>
            <w:r w:rsidRPr="00A86C40">
              <w:rPr>
                <w:rFonts w:cstheme="minorHAnsi"/>
              </w:rPr>
              <w:t>Agreeableness</w:t>
            </w:r>
          </w:p>
        </w:tc>
        <w:tc>
          <w:tcPr>
            <w:tcW w:w="0" w:type="auto"/>
            <w:vAlign w:val="center"/>
            <w:hideMark/>
          </w:tcPr>
          <w:p w14:paraId="0B43212E" w14:textId="77777777" w:rsidR="00A86C40" w:rsidRPr="00A86C40" w:rsidRDefault="00A86C40" w:rsidP="00A86C40">
            <w:pPr>
              <w:spacing w:after="100" w:afterAutospacing="1" w:line="240" w:lineRule="auto"/>
              <w:jc w:val="both"/>
              <w:rPr>
                <w:rFonts w:cstheme="minorHAnsi"/>
              </w:rPr>
            </w:pPr>
            <w:r w:rsidRPr="00A86C40">
              <w:rPr>
                <w:rFonts w:cstheme="minorHAnsi"/>
              </w:rPr>
              <w:t>Kooperatif dan mempertimbangkan orang lain</w:t>
            </w:r>
          </w:p>
        </w:tc>
        <w:tc>
          <w:tcPr>
            <w:tcW w:w="0" w:type="auto"/>
            <w:vAlign w:val="center"/>
            <w:hideMark/>
          </w:tcPr>
          <w:p w14:paraId="295CA779" w14:textId="77777777" w:rsidR="00A86C40" w:rsidRPr="00A86C40" w:rsidRDefault="00A86C40" w:rsidP="00A86C40">
            <w:pPr>
              <w:spacing w:after="100" w:afterAutospacing="1" w:line="240" w:lineRule="auto"/>
              <w:jc w:val="both"/>
              <w:rPr>
                <w:rFonts w:cstheme="minorHAnsi"/>
              </w:rPr>
            </w:pPr>
            <w:r w:rsidRPr="00A86C40">
              <w:rPr>
                <w:rFonts w:cstheme="minorHAnsi"/>
              </w:rPr>
              <w:t>Dapat mendukung kerja sama, tetapi berpotensi menyulitkan penyampaian ketidaksetujuan</w:t>
            </w:r>
          </w:p>
        </w:tc>
      </w:tr>
      <w:tr w:rsidR="00A86C40" w:rsidRPr="00A86C40" w14:paraId="3DB9179D" w14:textId="77777777">
        <w:trPr>
          <w:tblCellSpacing w:w="15" w:type="dxa"/>
        </w:trPr>
        <w:tc>
          <w:tcPr>
            <w:tcW w:w="0" w:type="auto"/>
            <w:vAlign w:val="center"/>
            <w:hideMark/>
          </w:tcPr>
          <w:p w14:paraId="03970CE3" w14:textId="77777777" w:rsidR="00A86C40" w:rsidRPr="00A86C40" w:rsidRDefault="00A86C40" w:rsidP="00A86C40">
            <w:pPr>
              <w:spacing w:after="100" w:afterAutospacing="1" w:line="240" w:lineRule="auto"/>
              <w:jc w:val="both"/>
              <w:rPr>
                <w:rFonts w:cstheme="minorHAnsi"/>
              </w:rPr>
            </w:pPr>
            <w:r w:rsidRPr="00A86C40">
              <w:rPr>
                <w:rFonts w:cstheme="minorHAnsi"/>
              </w:rPr>
              <w:t>Neuroticism</w:t>
            </w:r>
          </w:p>
        </w:tc>
        <w:tc>
          <w:tcPr>
            <w:tcW w:w="0" w:type="auto"/>
            <w:vAlign w:val="center"/>
            <w:hideMark/>
          </w:tcPr>
          <w:p w14:paraId="54D61703" w14:textId="77777777" w:rsidR="00A86C40" w:rsidRPr="00A86C40" w:rsidRDefault="00A86C40" w:rsidP="00A86C40">
            <w:pPr>
              <w:spacing w:after="100" w:afterAutospacing="1" w:line="240" w:lineRule="auto"/>
              <w:jc w:val="both"/>
              <w:rPr>
                <w:rFonts w:cstheme="minorHAnsi"/>
              </w:rPr>
            </w:pPr>
            <w:r w:rsidRPr="00A86C40">
              <w:rPr>
                <w:rFonts w:cstheme="minorHAnsi"/>
              </w:rPr>
              <w:t>Kecenderungan mengalami emosi negatif</w:t>
            </w:r>
          </w:p>
        </w:tc>
        <w:tc>
          <w:tcPr>
            <w:tcW w:w="0" w:type="auto"/>
            <w:vAlign w:val="center"/>
            <w:hideMark/>
          </w:tcPr>
          <w:p w14:paraId="343DB0EC" w14:textId="77777777" w:rsidR="00A86C40" w:rsidRPr="00A86C40" w:rsidRDefault="00A86C40" w:rsidP="00A86C40">
            <w:pPr>
              <w:spacing w:after="100" w:afterAutospacing="1" w:line="240" w:lineRule="auto"/>
              <w:jc w:val="both"/>
              <w:rPr>
                <w:rFonts w:cstheme="minorHAnsi"/>
              </w:rPr>
            </w:pPr>
            <w:r w:rsidRPr="00A86C40">
              <w:rPr>
                <w:rFonts w:cstheme="minorHAnsi"/>
              </w:rPr>
              <w:t>Dapat berkaitan dengan respons terhadap ketidakpastian dan tekanan</w:t>
            </w:r>
          </w:p>
        </w:tc>
      </w:tr>
      <w:tr w:rsidR="00A86C40" w:rsidRPr="00A86C40" w14:paraId="03769C9E" w14:textId="77777777">
        <w:trPr>
          <w:tblCellSpacing w:w="15" w:type="dxa"/>
        </w:trPr>
        <w:tc>
          <w:tcPr>
            <w:tcW w:w="0" w:type="auto"/>
            <w:vAlign w:val="center"/>
            <w:hideMark/>
          </w:tcPr>
          <w:p w14:paraId="00CBBFA0" w14:textId="77777777" w:rsidR="00A86C40" w:rsidRPr="00A86C40" w:rsidRDefault="00A86C40" w:rsidP="00A86C40">
            <w:pPr>
              <w:spacing w:after="100" w:afterAutospacing="1" w:line="240" w:lineRule="auto"/>
              <w:jc w:val="both"/>
              <w:rPr>
                <w:rFonts w:cstheme="minorHAnsi"/>
              </w:rPr>
            </w:pPr>
            <w:r w:rsidRPr="00A86C40">
              <w:rPr>
                <w:rFonts w:cstheme="minorHAnsi"/>
              </w:rPr>
              <w:t>Openness to Experience</w:t>
            </w:r>
          </w:p>
        </w:tc>
        <w:tc>
          <w:tcPr>
            <w:tcW w:w="0" w:type="auto"/>
            <w:vAlign w:val="center"/>
            <w:hideMark/>
          </w:tcPr>
          <w:p w14:paraId="23830B95" w14:textId="77777777" w:rsidR="00A86C40" w:rsidRPr="00A86C40" w:rsidRDefault="00A86C40" w:rsidP="00A86C40">
            <w:pPr>
              <w:spacing w:after="100" w:afterAutospacing="1" w:line="240" w:lineRule="auto"/>
              <w:jc w:val="both"/>
              <w:rPr>
                <w:rFonts w:cstheme="minorHAnsi"/>
              </w:rPr>
            </w:pPr>
            <w:r w:rsidRPr="00A86C40">
              <w:rPr>
                <w:rFonts w:cstheme="minorHAnsi"/>
              </w:rPr>
              <w:t>Terbuka pada ide dan pengalaman baru</w:t>
            </w:r>
          </w:p>
        </w:tc>
        <w:tc>
          <w:tcPr>
            <w:tcW w:w="0" w:type="auto"/>
            <w:vAlign w:val="center"/>
            <w:hideMark/>
          </w:tcPr>
          <w:p w14:paraId="75601E48" w14:textId="77777777" w:rsidR="00A86C40" w:rsidRPr="00A86C40" w:rsidRDefault="00A86C40" w:rsidP="00A86C40">
            <w:pPr>
              <w:spacing w:after="100" w:afterAutospacing="1" w:line="240" w:lineRule="auto"/>
              <w:jc w:val="both"/>
              <w:rPr>
                <w:rFonts w:cstheme="minorHAnsi"/>
              </w:rPr>
            </w:pPr>
            <w:r w:rsidRPr="00A86C40">
              <w:rPr>
                <w:rFonts w:cstheme="minorHAnsi"/>
              </w:rPr>
              <w:t>Dapat mendukung pembelajaran serta adaptasi teknologi</w:t>
            </w:r>
          </w:p>
        </w:tc>
      </w:tr>
    </w:tbl>
    <w:p w14:paraId="78631D35" w14:textId="77777777" w:rsidR="00A86C40" w:rsidRPr="00A86C40" w:rsidRDefault="00A86C40" w:rsidP="00A86C40">
      <w:pPr>
        <w:spacing w:after="100" w:afterAutospacing="1" w:line="240" w:lineRule="auto"/>
        <w:jc w:val="both"/>
        <w:rPr>
          <w:rFonts w:cstheme="minorHAnsi"/>
        </w:rPr>
      </w:pPr>
      <w:r w:rsidRPr="00A86C40">
        <w:rPr>
          <w:rFonts w:cstheme="minorHAnsi"/>
        </w:rPr>
        <w:t>Dimensi tersebut merupakan spektrum. Tidak ada satu profil kepribadian yang menjamin keberhasilan dalam seluruh pekerjaan akuntansi.</w:t>
      </w:r>
    </w:p>
    <w:p w14:paraId="0D6462DB" w14:textId="77777777" w:rsidR="00A86C40" w:rsidRPr="00A86C40" w:rsidRDefault="00A86C40" w:rsidP="00A86C40">
      <w:pPr>
        <w:spacing w:after="100" w:afterAutospacing="1" w:line="240" w:lineRule="auto"/>
        <w:jc w:val="both"/>
        <w:rPr>
          <w:rFonts w:cstheme="minorHAnsi"/>
        </w:rPr>
      </w:pPr>
      <w:r w:rsidRPr="00A86C40">
        <w:rPr>
          <w:rFonts w:cstheme="minorHAnsi"/>
        </w:rPr>
        <w:t>5.3. Kepribadian dan penempatan tugas</w:t>
      </w:r>
    </w:p>
    <w:p w14:paraId="5F3134E9" w14:textId="77777777" w:rsidR="00A86C40" w:rsidRPr="00A86C40" w:rsidRDefault="00A86C40" w:rsidP="00A86C40">
      <w:pPr>
        <w:spacing w:after="100" w:afterAutospacing="1" w:line="240" w:lineRule="auto"/>
        <w:jc w:val="both"/>
        <w:rPr>
          <w:rFonts w:cstheme="minorHAnsi"/>
        </w:rPr>
      </w:pPr>
      <w:r w:rsidRPr="00A86C40">
        <w:rPr>
          <w:rFonts w:cstheme="minorHAnsi"/>
        </w:rPr>
        <w:t>Pemahaman kepribadian dapat membantu pengembangan pegawai, tetapi tidak seharusnya menjadi satu-satunya dasar penempatan.</w:t>
      </w:r>
    </w:p>
    <w:p w14:paraId="7DC7C82D" w14:textId="77777777" w:rsidR="00A86C40" w:rsidRPr="00A86C40" w:rsidRDefault="00A86C40" w:rsidP="00A86C40">
      <w:pPr>
        <w:spacing w:after="100" w:afterAutospacing="1" w:line="240" w:lineRule="auto"/>
        <w:jc w:val="both"/>
        <w:rPr>
          <w:rFonts w:cstheme="minorHAnsi"/>
        </w:rPr>
      </w:pPr>
      <w:r w:rsidRPr="00A86C40">
        <w:rPr>
          <w:rFonts w:cstheme="minorHAnsi"/>
        </w:rPr>
        <w:t>Contohnya, pekerjaan audit memerlukan kemampuan analitis, komunikasi, ketelitian, dan pertimbangan profesional. Semua kemampuan tersebut harus dievaluasi melalui kompetensi dan hasil kerja, bukan disimpulkan hanya dari kepribadian.</w:t>
      </w:r>
    </w:p>
    <w:p w14:paraId="74575803" w14:textId="77777777" w:rsidR="00A86C40" w:rsidRPr="00A86C40" w:rsidRDefault="00A86C40" w:rsidP="00A86C40">
      <w:pPr>
        <w:spacing w:after="100" w:afterAutospacing="1" w:line="240" w:lineRule="auto"/>
        <w:jc w:val="both"/>
        <w:rPr>
          <w:rFonts w:cstheme="minorHAnsi"/>
        </w:rPr>
      </w:pPr>
      <w:r w:rsidRPr="00A86C40">
        <w:rPr>
          <w:rFonts w:cstheme="minorHAnsi"/>
        </w:rPr>
        <w:t>Organisasi dapat menggunakan pemahaman kepribadian untuk:</w:t>
      </w:r>
    </w:p>
    <w:p w14:paraId="55D85A0F" w14:textId="77777777" w:rsidR="00A86C40" w:rsidRPr="00A86C40" w:rsidRDefault="00A86C40" w:rsidP="00A86C40">
      <w:pPr>
        <w:numPr>
          <w:ilvl w:val="0"/>
          <w:numId w:val="64"/>
        </w:numPr>
        <w:spacing w:after="100" w:afterAutospacing="1" w:line="240" w:lineRule="auto"/>
        <w:jc w:val="both"/>
        <w:rPr>
          <w:rFonts w:cstheme="minorHAnsi"/>
        </w:rPr>
      </w:pPr>
      <w:r w:rsidRPr="00A86C40">
        <w:rPr>
          <w:rFonts w:cstheme="minorHAnsi"/>
        </w:rPr>
        <w:lastRenderedPageBreak/>
        <w:t>Menyesuaikan pendekatan pembinaan.</w:t>
      </w:r>
    </w:p>
    <w:p w14:paraId="6803CBBC" w14:textId="77777777" w:rsidR="00A86C40" w:rsidRPr="00A86C40" w:rsidRDefault="00A86C40" w:rsidP="00A86C40">
      <w:pPr>
        <w:numPr>
          <w:ilvl w:val="0"/>
          <w:numId w:val="64"/>
        </w:numPr>
        <w:spacing w:after="100" w:afterAutospacing="1" w:line="240" w:lineRule="auto"/>
        <w:jc w:val="both"/>
        <w:rPr>
          <w:rFonts w:cstheme="minorHAnsi"/>
        </w:rPr>
      </w:pPr>
      <w:r w:rsidRPr="00A86C40">
        <w:rPr>
          <w:rFonts w:cstheme="minorHAnsi"/>
        </w:rPr>
        <w:t>Membantu pengembangan keterampilan interpersonal.</w:t>
      </w:r>
    </w:p>
    <w:p w14:paraId="74ABE6C7" w14:textId="77777777" w:rsidR="00A86C40" w:rsidRPr="00A86C40" w:rsidRDefault="00A86C40" w:rsidP="00A86C40">
      <w:pPr>
        <w:numPr>
          <w:ilvl w:val="0"/>
          <w:numId w:val="64"/>
        </w:numPr>
        <w:spacing w:after="100" w:afterAutospacing="1" w:line="240" w:lineRule="auto"/>
        <w:jc w:val="both"/>
        <w:rPr>
          <w:rFonts w:cstheme="minorHAnsi"/>
        </w:rPr>
      </w:pPr>
      <w:r w:rsidRPr="00A86C40">
        <w:rPr>
          <w:rFonts w:cstheme="minorHAnsi"/>
        </w:rPr>
        <w:t>Meningkatkan komunikasi dalam tim.</w:t>
      </w:r>
    </w:p>
    <w:p w14:paraId="01C14753" w14:textId="77777777" w:rsidR="00A86C40" w:rsidRPr="00A86C40" w:rsidRDefault="00A86C40" w:rsidP="00A86C40">
      <w:pPr>
        <w:numPr>
          <w:ilvl w:val="0"/>
          <w:numId w:val="64"/>
        </w:numPr>
        <w:spacing w:after="100" w:afterAutospacing="1" w:line="240" w:lineRule="auto"/>
        <w:jc w:val="both"/>
        <w:rPr>
          <w:rFonts w:cstheme="minorHAnsi"/>
        </w:rPr>
      </w:pPr>
      <w:r w:rsidRPr="00A86C40">
        <w:rPr>
          <w:rFonts w:cstheme="minorHAnsi"/>
        </w:rPr>
        <w:t>Memahami preferensi kerja.</w:t>
      </w:r>
    </w:p>
    <w:p w14:paraId="6ED9E556" w14:textId="77777777" w:rsidR="00A86C40" w:rsidRPr="00A86C40" w:rsidRDefault="00A86C40" w:rsidP="00A86C40">
      <w:pPr>
        <w:numPr>
          <w:ilvl w:val="0"/>
          <w:numId w:val="64"/>
        </w:numPr>
        <w:spacing w:after="100" w:afterAutospacing="1" w:line="240" w:lineRule="auto"/>
        <w:jc w:val="both"/>
        <w:rPr>
          <w:rFonts w:cstheme="minorHAnsi"/>
        </w:rPr>
      </w:pPr>
      <w:r w:rsidRPr="00A86C40">
        <w:rPr>
          <w:rFonts w:cstheme="minorHAnsi"/>
        </w:rPr>
        <w:t>Mengelola perbedaan secara konstruktif.</w:t>
      </w:r>
    </w:p>
    <w:p w14:paraId="383FF833" w14:textId="77777777" w:rsidR="00A86C40" w:rsidRPr="00A86C40" w:rsidRDefault="00A86C40" w:rsidP="00A86C40">
      <w:pPr>
        <w:spacing w:after="100" w:afterAutospacing="1" w:line="240" w:lineRule="auto"/>
        <w:jc w:val="both"/>
        <w:rPr>
          <w:rFonts w:cstheme="minorHAnsi"/>
        </w:rPr>
      </w:pPr>
      <w:r w:rsidRPr="00A86C40">
        <w:rPr>
          <w:rFonts w:cstheme="minorHAnsi"/>
        </w:rPr>
        <w:t>Kesimpulan: kepribadian membantu menjelaskan kecenderungan individu, tetapi kinerja tetap ditentukan oleh interaksi kepribadian, kompetensi, pengalaman, dan situasi.</w:t>
      </w:r>
    </w:p>
    <w:p w14:paraId="092192EC" w14:textId="77777777" w:rsidR="00A86C40" w:rsidRPr="00DD55C3" w:rsidRDefault="00A86C40" w:rsidP="00A86C40">
      <w:pPr>
        <w:spacing w:after="100" w:afterAutospacing="1" w:line="240" w:lineRule="auto"/>
        <w:jc w:val="both"/>
        <w:rPr>
          <w:rFonts w:cstheme="minorHAnsi"/>
          <w:b/>
          <w:bCs/>
        </w:rPr>
      </w:pPr>
      <w:r w:rsidRPr="00DD55C3">
        <w:rPr>
          <w:rFonts w:cstheme="minorHAnsi"/>
          <w:b/>
          <w:bCs/>
        </w:rPr>
        <w:t>6. Pengaruh Kelompok dan Lingkungan Sosial</w:t>
      </w:r>
    </w:p>
    <w:p w14:paraId="680E2BC4" w14:textId="77777777" w:rsidR="00A86C40" w:rsidRPr="00A86C40" w:rsidRDefault="00A86C40" w:rsidP="00A86C40">
      <w:pPr>
        <w:spacing w:after="100" w:afterAutospacing="1" w:line="240" w:lineRule="auto"/>
        <w:jc w:val="both"/>
        <w:rPr>
          <w:rFonts w:cstheme="minorHAnsi"/>
        </w:rPr>
      </w:pPr>
      <w:r w:rsidRPr="00A86C40">
        <w:rPr>
          <w:rFonts w:cstheme="minorHAnsi"/>
        </w:rPr>
        <w:t>6.1. Konformitas (conformity)</w:t>
      </w:r>
    </w:p>
    <w:p w14:paraId="02B1FBB6" w14:textId="77777777" w:rsidR="00A86C40" w:rsidRPr="00A86C40" w:rsidRDefault="00A86C40" w:rsidP="00A86C40">
      <w:pPr>
        <w:spacing w:after="100" w:afterAutospacing="1" w:line="240" w:lineRule="auto"/>
        <w:jc w:val="both"/>
        <w:rPr>
          <w:rFonts w:cstheme="minorHAnsi"/>
        </w:rPr>
      </w:pPr>
      <w:r w:rsidRPr="00A86C40">
        <w:rPr>
          <w:rFonts w:cstheme="minorHAnsi"/>
        </w:rPr>
        <w:t>Konformitas adalah penyesuaian sikap atau perilaku agar sesuai dengan norma kelompok.</w:t>
      </w:r>
    </w:p>
    <w:p w14:paraId="0112321D" w14:textId="77777777" w:rsidR="00A86C40" w:rsidRPr="00A86C40" w:rsidRDefault="00A86C40" w:rsidP="00A86C40">
      <w:pPr>
        <w:spacing w:after="100" w:afterAutospacing="1" w:line="240" w:lineRule="auto"/>
        <w:jc w:val="both"/>
        <w:rPr>
          <w:rFonts w:cstheme="minorHAnsi"/>
        </w:rPr>
      </w:pPr>
      <w:r w:rsidRPr="00A86C40">
        <w:rPr>
          <w:rFonts w:cstheme="minorHAnsi"/>
        </w:rPr>
        <w:t>Contoh: staf baru mengikuti kebiasaan tim yang melewatkan pemeriksaan tertentu karena menganggap praktik tersebut sebagai cara kerja yang diterima.</w:t>
      </w:r>
    </w:p>
    <w:p w14:paraId="32193078" w14:textId="77777777" w:rsidR="00A86C40" w:rsidRPr="00A86C40" w:rsidRDefault="00A86C40" w:rsidP="00A86C40">
      <w:pPr>
        <w:spacing w:after="100" w:afterAutospacing="1" w:line="240" w:lineRule="auto"/>
        <w:jc w:val="both"/>
        <w:rPr>
          <w:rFonts w:cstheme="minorHAnsi"/>
        </w:rPr>
      </w:pPr>
      <w:r w:rsidRPr="00A86C40">
        <w:rPr>
          <w:rFonts w:cstheme="minorHAnsi"/>
        </w:rPr>
        <w:t>Konformitas dapat membantu adaptasi, tetapi menjadi berisiko apabila norma kelompok bertentangan dengan prosedur atau prinsip profesional.</w:t>
      </w:r>
    </w:p>
    <w:p w14:paraId="0B654355" w14:textId="77777777" w:rsidR="00A86C40" w:rsidRPr="00A86C40" w:rsidRDefault="00A86C40" w:rsidP="00A86C40">
      <w:pPr>
        <w:spacing w:after="100" w:afterAutospacing="1" w:line="240" w:lineRule="auto"/>
        <w:jc w:val="both"/>
        <w:rPr>
          <w:rFonts w:cstheme="minorHAnsi"/>
        </w:rPr>
      </w:pPr>
      <w:r w:rsidRPr="00A86C40">
        <w:rPr>
          <w:rFonts w:cstheme="minorHAnsi"/>
        </w:rPr>
        <w:t>6.2. Pengaruh sosial normatif dan informasional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1"/>
        <w:gridCol w:w="3229"/>
        <w:gridCol w:w="3615"/>
      </w:tblGrid>
      <w:tr w:rsidR="00A86C40" w:rsidRPr="00A86C40" w14:paraId="1D6E356E" w14:textId="77777777">
        <w:trPr>
          <w:tblCellSpacing w:w="15" w:type="dxa"/>
        </w:trPr>
        <w:tc>
          <w:tcPr>
            <w:tcW w:w="0" w:type="auto"/>
            <w:vAlign w:val="center"/>
            <w:hideMark/>
          </w:tcPr>
          <w:p w14:paraId="46D4CF1C" w14:textId="77777777" w:rsidR="00A86C40" w:rsidRPr="00A86C40" w:rsidRDefault="00A86C40" w:rsidP="00F97CEA">
            <w:pPr>
              <w:spacing w:after="100" w:afterAutospacing="1" w:line="240" w:lineRule="auto"/>
              <w:rPr>
                <w:rFonts w:cstheme="minorHAnsi"/>
              </w:rPr>
            </w:pPr>
            <w:r w:rsidRPr="00A86C40">
              <w:rPr>
                <w:rFonts w:cstheme="minorHAnsi"/>
              </w:rPr>
              <w:t>Bentuk pengaruh</w:t>
            </w:r>
          </w:p>
        </w:tc>
        <w:tc>
          <w:tcPr>
            <w:tcW w:w="0" w:type="auto"/>
            <w:vAlign w:val="center"/>
            <w:hideMark/>
          </w:tcPr>
          <w:p w14:paraId="6D1A4258" w14:textId="77777777" w:rsidR="00A86C40" w:rsidRPr="00A86C40" w:rsidRDefault="00A86C40" w:rsidP="00F97CEA">
            <w:pPr>
              <w:spacing w:after="100" w:afterAutospacing="1" w:line="240" w:lineRule="auto"/>
              <w:rPr>
                <w:rFonts w:cstheme="minorHAnsi"/>
              </w:rPr>
            </w:pPr>
            <w:r w:rsidRPr="00A86C40">
              <w:rPr>
                <w:rFonts w:cstheme="minorHAnsi"/>
              </w:rPr>
              <w:t>Penjelasan</w:t>
            </w:r>
          </w:p>
        </w:tc>
        <w:tc>
          <w:tcPr>
            <w:tcW w:w="0" w:type="auto"/>
            <w:vAlign w:val="center"/>
            <w:hideMark/>
          </w:tcPr>
          <w:p w14:paraId="237011F9" w14:textId="77777777" w:rsidR="00A86C40" w:rsidRPr="00A86C40" w:rsidRDefault="00A86C40" w:rsidP="00F97CEA">
            <w:pPr>
              <w:spacing w:after="100" w:afterAutospacing="1" w:line="240" w:lineRule="auto"/>
              <w:rPr>
                <w:rFonts w:cstheme="minorHAnsi"/>
              </w:rPr>
            </w:pPr>
            <w:r w:rsidRPr="00A86C40">
              <w:rPr>
                <w:rFonts w:cstheme="minorHAnsi"/>
              </w:rPr>
              <w:t>Contoh</w:t>
            </w:r>
          </w:p>
        </w:tc>
      </w:tr>
      <w:tr w:rsidR="00A86C40" w:rsidRPr="00A86C40" w14:paraId="080CE4F6" w14:textId="77777777">
        <w:trPr>
          <w:tblCellSpacing w:w="15" w:type="dxa"/>
        </w:trPr>
        <w:tc>
          <w:tcPr>
            <w:tcW w:w="0" w:type="auto"/>
            <w:vAlign w:val="center"/>
            <w:hideMark/>
          </w:tcPr>
          <w:p w14:paraId="28048ABD" w14:textId="77777777" w:rsidR="00A86C40" w:rsidRPr="00A86C40" w:rsidRDefault="00A86C40" w:rsidP="00F97CEA">
            <w:pPr>
              <w:spacing w:after="100" w:afterAutospacing="1" w:line="240" w:lineRule="auto"/>
              <w:rPr>
                <w:rFonts w:cstheme="minorHAnsi"/>
              </w:rPr>
            </w:pPr>
            <w:r w:rsidRPr="00A86C40">
              <w:rPr>
                <w:rFonts w:cstheme="minorHAnsi"/>
              </w:rPr>
              <w:t>Normatif</w:t>
            </w:r>
          </w:p>
        </w:tc>
        <w:tc>
          <w:tcPr>
            <w:tcW w:w="0" w:type="auto"/>
            <w:vAlign w:val="center"/>
            <w:hideMark/>
          </w:tcPr>
          <w:p w14:paraId="514B3CF7" w14:textId="77777777" w:rsidR="00A86C40" w:rsidRPr="00A86C40" w:rsidRDefault="00A86C40" w:rsidP="00F97CEA">
            <w:pPr>
              <w:spacing w:after="100" w:afterAutospacing="1" w:line="240" w:lineRule="auto"/>
              <w:rPr>
                <w:rFonts w:cstheme="minorHAnsi"/>
              </w:rPr>
            </w:pPr>
            <w:r w:rsidRPr="00A86C40">
              <w:rPr>
                <w:rFonts w:cstheme="minorHAnsi"/>
              </w:rPr>
              <w:t>Mengikuti kelompok agar diterima</w:t>
            </w:r>
          </w:p>
        </w:tc>
        <w:tc>
          <w:tcPr>
            <w:tcW w:w="0" w:type="auto"/>
            <w:vAlign w:val="center"/>
            <w:hideMark/>
          </w:tcPr>
          <w:p w14:paraId="4E6EB46F" w14:textId="77777777" w:rsidR="00A86C40" w:rsidRPr="00A86C40" w:rsidRDefault="00A86C40" w:rsidP="00F97CEA">
            <w:pPr>
              <w:spacing w:after="100" w:afterAutospacing="1" w:line="240" w:lineRule="auto"/>
              <w:rPr>
                <w:rFonts w:cstheme="minorHAnsi"/>
              </w:rPr>
            </w:pPr>
            <w:r w:rsidRPr="00A86C40">
              <w:rPr>
                <w:rFonts w:cstheme="minorHAnsi"/>
              </w:rPr>
              <w:t>Auditor tidak menyampaikan ketidaksetujuan karena takut dikucilkan</w:t>
            </w:r>
          </w:p>
        </w:tc>
      </w:tr>
      <w:tr w:rsidR="00A86C40" w:rsidRPr="00A86C40" w14:paraId="1380EE7A" w14:textId="77777777">
        <w:trPr>
          <w:tblCellSpacing w:w="15" w:type="dxa"/>
        </w:trPr>
        <w:tc>
          <w:tcPr>
            <w:tcW w:w="0" w:type="auto"/>
            <w:vAlign w:val="center"/>
            <w:hideMark/>
          </w:tcPr>
          <w:p w14:paraId="71B874A6" w14:textId="77777777" w:rsidR="00A86C40" w:rsidRPr="00A86C40" w:rsidRDefault="00A86C40" w:rsidP="00F97CEA">
            <w:pPr>
              <w:spacing w:after="100" w:afterAutospacing="1" w:line="240" w:lineRule="auto"/>
              <w:rPr>
                <w:rFonts w:cstheme="minorHAnsi"/>
              </w:rPr>
            </w:pPr>
            <w:r w:rsidRPr="00A86C40">
              <w:rPr>
                <w:rFonts w:cstheme="minorHAnsi"/>
              </w:rPr>
              <w:t>Informasional</w:t>
            </w:r>
          </w:p>
        </w:tc>
        <w:tc>
          <w:tcPr>
            <w:tcW w:w="0" w:type="auto"/>
            <w:vAlign w:val="center"/>
            <w:hideMark/>
          </w:tcPr>
          <w:p w14:paraId="4C6008DA" w14:textId="77777777" w:rsidR="00A86C40" w:rsidRPr="00A86C40" w:rsidRDefault="00A86C40" w:rsidP="00F97CEA">
            <w:pPr>
              <w:spacing w:after="100" w:afterAutospacing="1" w:line="240" w:lineRule="auto"/>
              <w:rPr>
                <w:rFonts w:cstheme="minorHAnsi"/>
              </w:rPr>
            </w:pPr>
            <w:r w:rsidRPr="00A86C40">
              <w:rPr>
                <w:rFonts w:cstheme="minorHAnsi"/>
              </w:rPr>
              <w:t>Mengikuti orang lain karena menganggapnya lebih berpengetahuan</w:t>
            </w:r>
          </w:p>
        </w:tc>
        <w:tc>
          <w:tcPr>
            <w:tcW w:w="0" w:type="auto"/>
            <w:vAlign w:val="center"/>
            <w:hideMark/>
          </w:tcPr>
          <w:p w14:paraId="1B40797A" w14:textId="77777777" w:rsidR="00A86C40" w:rsidRPr="00A86C40" w:rsidRDefault="00A86C40" w:rsidP="00F97CEA">
            <w:pPr>
              <w:spacing w:after="100" w:afterAutospacing="1" w:line="240" w:lineRule="auto"/>
              <w:rPr>
                <w:rFonts w:cstheme="minorHAnsi"/>
              </w:rPr>
            </w:pPr>
            <w:r w:rsidRPr="00A86C40">
              <w:rPr>
                <w:rFonts w:cstheme="minorHAnsi"/>
              </w:rPr>
              <w:t>Akuntan junior mengikuti penjelasan senior karena mempercayai pengalamannya</w:t>
            </w:r>
          </w:p>
        </w:tc>
      </w:tr>
    </w:tbl>
    <w:p w14:paraId="544977CA" w14:textId="77777777" w:rsidR="00A86C40" w:rsidRPr="00A86C40" w:rsidRDefault="00A86C40" w:rsidP="00A86C40">
      <w:pPr>
        <w:spacing w:after="100" w:afterAutospacing="1" w:line="240" w:lineRule="auto"/>
        <w:jc w:val="both"/>
        <w:rPr>
          <w:rFonts w:cstheme="minorHAnsi"/>
        </w:rPr>
      </w:pPr>
      <w:r w:rsidRPr="00A86C40">
        <w:rPr>
          <w:rFonts w:cstheme="minorHAnsi"/>
        </w:rPr>
        <w:t>Pengaruh informasional dapat mendukung pembelajaran, tetapi pendapat senior tetap perlu diuji apabila terdapat bukti atau ketentuan yang bertentangan.</w:t>
      </w:r>
    </w:p>
    <w:p w14:paraId="21856670" w14:textId="77777777" w:rsidR="00A86C40" w:rsidRPr="00A86C40" w:rsidRDefault="00A86C40" w:rsidP="00A86C40">
      <w:pPr>
        <w:spacing w:after="100" w:afterAutospacing="1" w:line="240" w:lineRule="auto"/>
        <w:jc w:val="both"/>
        <w:rPr>
          <w:rFonts w:cstheme="minorHAnsi"/>
        </w:rPr>
      </w:pPr>
      <w:r w:rsidRPr="00A86C40">
        <w:rPr>
          <w:rFonts w:cstheme="minorHAnsi"/>
        </w:rPr>
        <w:t>6.3. Groupthink (pemikiran kelompok)</w:t>
      </w:r>
    </w:p>
    <w:p w14:paraId="15B7994D" w14:textId="77777777" w:rsidR="00A86C40" w:rsidRPr="00A86C40" w:rsidRDefault="00A86C40" w:rsidP="00A86C40">
      <w:pPr>
        <w:spacing w:after="100" w:afterAutospacing="1" w:line="240" w:lineRule="auto"/>
        <w:jc w:val="both"/>
        <w:rPr>
          <w:rFonts w:cstheme="minorHAnsi"/>
        </w:rPr>
      </w:pPr>
      <w:r w:rsidRPr="00A86C40">
        <w:rPr>
          <w:rFonts w:cstheme="minorHAnsi"/>
        </w:rPr>
        <w:t>Groupthink terjadi ketika keinginan mempertahankan kesepakatan kelompok mengurangi evaluasi kritis.</w:t>
      </w:r>
    </w:p>
    <w:p w14:paraId="3F80E4CE" w14:textId="77777777" w:rsidR="00A86C40" w:rsidRPr="00A86C40" w:rsidRDefault="00A86C40" w:rsidP="00A86C40">
      <w:pPr>
        <w:spacing w:after="100" w:afterAutospacing="1" w:line="240" w:lineRule="auto"/>
        <w:jc w:val="both"/>
        <w:rPr>
          <w:rFonts w:cstheme="minorHAnsi"/>
        </w:rPr>
      </w:pPr>
      <w:r w:rsidRPr="00A86C40">
        <w:rPr>
          <w:rFonts w:cstheme="minorHAnsi"/>
        </w:rPr>
        <w:t>Contoh: seluruh anggota tim menyetujui estimasi pendapatan tanpa menguji asumsi utama karena tidak ada yang ingin menentang mayoritas.</w:t>
      </w:r>
    </w:p>
    <w:p w14:paraId="4ED697C4" w14:textId="77777777" w:rsidR="00A86C40" w:rsidRPr="00A86C40" w:rsidRDefault="00A86C40" w:rsidP="00A86C40">
      <w:pPr>
        <w:spacing w:after="100" w:afterAutospacing="1" w:line="240" w:lineRule="auto"/>
        <w:jc w:val="both"/>
        <w:rPr>
          <w:rFonts w:cstheme="minorHAnsi"/>
        </w:rPr>
      </w:pPr>
      <w:r w:rsidRPr="00A86C40">
        <w:rPr>
          <w:rFonts w:cstheme="minorHAnsi"/>
        </w:rPr>
        <w:t>Pencegahan dapat dilakukan dengan:</w:t>
      </w:r>
    </w:p>
    <w:p w14:paraId="19890762" w14:textId="77777777" w:rsidR="00A86C40" w:rsidRPr="00A86C40" w:rsidRDefault="00A86C40" w:rsidP="00A86C40">
      <w:pPr>
        <w:numPr>
          <w:ilvl w:val="0"/>
          <w:numId w:val="65"/>
        </w:numPr>
        <w:spacing w:after="100" w:afterAutospacing="1" w:line="240" w:lineRule="auto"/>
        <w:jc w:val="both"/>
        <w:rPr>
          <w:rFonts w:cstheme="minorHAnsi"/>
        </w:rPr>
      </w:pPr>
      <w:r w:rsidRPr="00A86C40">
        <w:rPr>
          <w:rFonts w:cstheme="minorHAnsi"/>
        </w:rPr>
        <w:lastRenderedPageBreak/>
        <w:t>Meminta analisis independen sebelum rapat.</w:t>
      </w:r>
    </w:p>
    <w:p w14:paraId="38ECF186" w14:textId="77777777" w:rsidR="00A86C40" w:rsidRPr="00A86C40" w:rsidRDefault="00A86C40" w:rsidP="00A86C40">
      <w:pPr>
        <w:numPr>
          <w:ilvl w:val="0"/>
          <w:numId w:val="65"/>
        </w:numPr>
        <w:spacing w:after="100" w:afterAutospacing="1" w:line="240" w:lineRule="auto"/>
        <w:jc w:val="both"/>
        <w:rPr>
          <w:rFonts w:cstheme="minorHAnsi"/>
        </w:rPr>
      </w:pPr>
      <w:r w:rsidRPr="00A86C40">
        <w:rPr>
          <w:rFonts w:cstheme="minorHAnsi"/>
        </w:rPr>
        <w:t>Membuka kesempatan menyampaikan pendapat berbeda.</w:t>
      </w:r>
    </w:p>
    <w:p w14:paraId="74FA80FC" w14:textId="77777777" w:rsidR="00A86C40" w:rsidRPr="00A86C40" w:rsidRDefault="00A86C40" w:rsidP="00A86C40">
      <w:pPr>
        <w:numPr>
          <w:ilvl w:val="0"/>
          <w:numId w:val="65"/>
        </w:numPr>
        <w:spacing w:after="100" w:afterAutospacing="1" w:line="240" w:lineRule="auto"/>
        <w:jc w:val="both"/>
        <w:rPr>
          <w:rFonts w:cstheme="minorHAnsi"/>
        </w:rPr>
      </w:pPr>
      <w:r w:rsidRPr="00A86C40">
        <w:rPr>
          <w:rFonts w:cstheme="minorHAnsi"/>
        </w:rPr>
        <w:t>Menguji alternatif dan skenario risiko.</w:t>
      </w:r>
    </w:p>
    <w:p w14:paraId="4933458C" w14:textId="77777777" w:rsidR="00A86C40" w:rsidRPr="00A86C40" w:rsidRDefault="00A86C40" w:rsidP="00A86C40">
      <w:pPr>
        <w:numPr>
          <w:ilvl w:val="0"/>
          <w:numId w:val="65"/>
        </w:numPr>
        <w:spacing w:after="100" w:afterAutospacing="1" w:line="240" w:lineRule="auto"/>
        <w:jc w:val="both"/>
        <w:rPr>
          <w:rFonts w:cstheme="minorHAnsi"/>
        </w:rPr>
      </w:pPr>
      <w:r w:rsidRPr="00A86C40">
        <w:rPr>
          <w:rFonts w:cstheme="minorHAnsi"/>
        </w:rPr>
        <w:t>Menggunakan penelaahan independen.</w:t>
      </w:r>
    </w:p>
    <w:p w14:paraId="4EFFEB64" w14:textId="77777777" w:rsidR="00A86C40" w:rsidRPr="00A86C40" w:rsidRDefault="00A86C40" w:rsidP="00A86C40">
      <w:pPr>
        <w:numPr>
          <w:ilvl w:val="0"/>
          <w:numId w:val="65"/>
        </w:numPr>
        <w:spacing w:after="100" w:afterAutospacing="1" w:line="240" w:lineRule="auto"/>
        <w:jc w:val="both"/>
        <w:rPr>
          <w:rFonts w:cstheme="minorHAnsi"/>
        </w:rPr>
      </w:pPr>
      <w:r w:rsidRPr="00A86C40">
        <w:rPr>
          <w:rFonts w:cstheme="minorHAnsi"/>
        </w:rPr>
        <w:t>Mendokumentasikan dasar keputusan.</w:t>
      </w:r>
    </w:p>
    <w:p w14:paraId="4AF64BDF" w14:textId="77777777" w:rsidR="00A86C40" w:rsidRPr="00A86C40" w:rsidRDefault="00A86C40" w:rsidP="00A86C40">
      <w:pPr>
        <w:spacing w:after="100" w:afterAutospacing="1" w:line="240" w:lineRule="auto"/>
        <w:jc w:val="both"/>
        <w:rPr>
          <w:rFonts w:cstheme="minorHAnsi"/>
        </w:rPr>
      </w:pPr>
      <w:r w:rsidRPr="00A86C40">
        <w:rPr>
          <w:rFonts w:cstheme="minorHAnsi"/>
        </w:rPr>
        <w:t>6.4. Kepatuhan terhadap otoritas</w:t>
      </w:r>
    </w:p>
    <w:p w14:paraId="65C97D1B" w14:textId="77777777" w:rsidR="00A86C40" w:rsidRPr="00A86C40" w:rsidRDefault="00A86C40" w:rsidP="00A86C40">
      <w:pPr>
        <w:spacing w:after="100" w:afterAutospacing="1" w:line="240" w:lineRule="auto"/>
        <w:jc w:val="both"/>
        <w:rPr>
          <w:rFonts w:cstheme="minorHAnsi"/>
        </w:rPr>
      </w:pPr>
      <w:r w:rsidRPr="00A86C40">
        <w:rPr>
          <w:rFonts w:cstheme="minorHAnsi"/>
        </w:rPr>
        <w:t>Individu dapat mengikuti instruksi karena pemberi instruksi memiliki jabatan atau kekuasaan.</w:t>
      </w:r>
    </w:p>
    <w:p w14:paraId="7DD15F81" w14:textId="77777777" w:rsidR="00A86C40" w:rsidRPr="00A86C40" w:rsidRDefault="00A86C40" w:rsidP="00A86C40">
      <w:pPr>
        <w:spacing w:after="100" w:afterAutospacing="1" w:line="240" w:lineRule="auto"/>
        <w:jc w:val="both"/>
        <w:rPr>
          <w:rFonts w:cstheme="minorHAnsi"/>
        </w:rPr>
      </w:pPr>
      <w:r w:rsidRPr="00A86C40">
        <w:rPr>
          <w:rFonts w:cstheme="minorHAnsi"/>
        </w:rPr>
        <w:t>Dalam pekerjaan akuntansi, kepatuhan diperlukan untuk koordinasi. Namun, instruksi tetap harus dinilai berdasarkan ketentuan, bukti, dan tanggung jawab profesional.</w:t>
      </w:r>
    </w:p>
    <w:p w14:paraId="6449CAE0" w14:textId="77777777" w:rsidR="00A86C40" w:rsidRPr="00A86C40" w:rsidRDefault="00A86C40" w:rsidP="00A86C40">
      <w:pPr>
        <w:spacing w:after="100" w:afterAutospacing="1" w:line="240" w:lineRule="auto"/>
        <w:jc w:val="both"/>
        <w:rPr>
          <w:rFonts w:cstheme="minorHAnsi"/>
        </w:rPr>
      </w:pPr>
      <w:r w:rsidRPr="00A86C40">
        <w:rPr>
          <w:rFonts w:cstheme="minorHAnsi"/>
        </w:rPr>
        <w:t>Jika instruksi tidak sesuai, pegawai perlu menyampaikan keberatan secara profesional dan mengikuti prosedur eskalasi.</w:t>
      </w:r>
    </w:p>
    <w:p w14:paraId="7DF8ECAE" w14:textId="77777777" w:rsidR="00A86C40" w:rsidRPr="00A86C40" w:rsidRDefault="00A86C40" w:rsidP="00A86C40">
      <w:pPr>
        <w:spacing w:after="100" w:afterAutospacing="1" w:line="240" w:lineRule="auto"/>
        <w:jc w:val="both"/>
        <w:rPr>
          <w:rFonts w:cstheme="minorHAnsi"/>
        </w:rPr>
      </w:pPr>
      <w:r w:rsidRPr="00A86C40">
        <w:rPr>
          <w:rFonts w:cstheme="minorHAnsi"/>
        </w:rPr>
        <w:t>6.5. Penyebaran tanggung jawab</w:t>
      </w:r>
    </w:p>
    <w:p w14:paraId="519CD256" w14:textId="77777777" w:rsidR="00A86C40" w:rsidRPr="00A86C40" w:rsidRDefault="00A86C40" w:rsidP="00A86C40">
      <w:pPr>
        <w:spacing w:after="100" w:afterAutospacing="1" w:line="240" w:lineRule="auto"/>
        <w:jc w:val="both"/>
        <w:rPr>
          <w:rFonts w:cstheme="minorHAnsi"/>
        </w:rPr>
      </w:pPr>
      <w:r w:rsidRPr="00A86C40">
        <w:rPr>
          <w:rFonts w:cstheme="minorHAnsi"/>
        </w:rPr>
        <w:t>Penyebaran tanggung jawab terjadi ketika individu merasa tanggung jawab pribadinya berkurang karena banyak pihak terlibat.</w:t>
      </w:r>
    </w:p>
    <w:p w14:paraId="083E024A" w14:textId="77777777" w:rsidR="00A86C40" w:rsidRPr="00A86C40" w:rsidRDefault="00A86C40" w:rsidP="00A86C40">
      <w:pPr>
        <w:spacing w:after="100" w:afterAutospacing="1" w:line="240" w:lineRule="auto"/>
        <w:jc w:val="both"/>
        <w:rPr>
          <w:rFonts w:cstheme="minorHAnsi"/>
        </w:rPr>
      </w:pPr>
      <w:r w:rsidRPr="00A86C40">
        <w:rPr>
          <w:rFonts w:cstheme="minorHAnsi"/>
        </w:rPr>
        <w:t>Contoh: staf menganggap supervisor bertanggung jawab memeriksa dokumen, sementara supervisor menganggap pemeriksaan telah dilakukan staf.</w:t>
      </w:r>
    </w:p>
    <w:p w14:paraId="4DEA8A94" w14:textId="77777777" w:rsidR="00A86C40" w:rsidRPr="00A86C40" w:rsidRDefault="00A86C40" w:rsidP="00A86C40">
      <w:pPr>
        <w:spacing w:after="100" w:afterAutospacing="1" w:line="240" w:lineRule="auto"/>
        <w:jc w:val="both"/>
        <w:rPr>
          <w:rFonts w:cstheme="minorHAnsi"/>
        </w:rPr>
      </w:pPr>
      <w:r w:rsidRPr="00A86C40">
        <w:rPr>
          <w:rFonts w:cstheme="minorHAnsi"/>
        </w:rPr>
        <w:t>Pencegahannya membutuhkan pembagian tugas, penanggung jawab yang jelas, bukti pemeriksaan, dan mekanisme tindak lanjut.</w:t>
      </w:r>
    </w:p>
    <w:p w14:paraId="39D3245C" w14:textId="77777777" w:rsidR="00A86C40" w:rsidRPr="00A86C40" w:rsidRDefault="00A86C40" w:rsidP="00A86C40">
      <w:pPr>
        <w:spacing w:after="100" w:afterAutospacing="1" w:line="240" w:lineRule="auto"/>
        <w:jc w:val="both"/>
        <w:rPr>
          <w:rFonts w:cstheme="minorHAnsi"/>
        </w:rPr>
      </w:pPr>
      <w:r w:rsidRPr="00A86C40">
        <w:rPr>
          <w:rFonts w:cstheme="minorHAnsi"/>
        </w:rPr>
        <w:t>6.6. Keamanan psikologis (psychological safety)</w:t>
      </w:r>
    </w:p>
    <w:p w14:paraId="7426BA08" w14:textId="77777777" w:rsidR="00A86C40" w:rsidRPr="00A86C40" w:rsidRDefault="00A86C40" w:rsidP="00A86C40">
      <w:pPr>
        <w:spacing w:after="100" w:afterAutospacing="1" w:line="240" w:lineRule="auto"/>
        <w:jc w:val="both"/>
        <w:rPr>
          <w:rFonts w:cstheme="minorHAnsi"/>
        </w:rPr>
      </w:pPr>
      <w:r w:rsidRPr="00A86C40">
        <w:rPr>
          <w:rFonts w:cstheme="minorHAnsi"/>
        </w:rPr>
        <w:t>Keamanan psikologis adalah kondisi ketika anggota tim merasa cukup aman untuk mengajukan pertanyaan, menyampaikan keraguan, atau melaporkan masalah tanpa takut dipermalukan secara tidak adil.</w:t>
      </w:r>
    </w:p>
    <w:p w14:paraId="0CBBB23B" w14:textId="77777777" w:rsidR="00A86C40" w:rsidRPr="00A86C40" w:rsidRDefault="00A86C40" w:rsidP="00A86C40">
      <w:pPr>
        <w:spacing w:after="100" w:afterAutospacing="1" w:line="240" w:lineRule="auto"/>
        <w:jc w:val="both"/>
        <w:rPr>
          <w:rFonts w:cstheme="minorHAnsi"/>
        </w:rPr>
      </w:pPr>
      <w:r w:rsidRPr="00A86C40">
        <w:rPr>
          <w:rFonts w:cstheme="minorHAnsi"/>
        </w:rPr>
        <w:t>Dalam audit dan akuntansi, kondisi ini membantu individu menyampaikan temuan dan mengoreksi kesalahan lebih awal.</w:t>
      </w:r>
    </w:p>
    <w:p w14:paraId="17B13583" w14:textId="77777777" w:rsidR="00A86C40" w:rsidRPr="00A86C40" w:rsidRDefault="00A86C40" w:rsidP="00A86C40">
      <w:pPr>
        <w:spacing w:after="100" w:afterAutospacing="1" w:line="240" w:lineRule="auto"/>
        <w:jc w:val="both"/>
        <w:rPr>
          <w:rFonts w:cstheme="minorHAnsi"/>
        </w:rPr>
      </w:pPr>
      <w:r w:rsidRPr="00A86C40">
        <w:rPr>
          <w:rFonts w:cstheme="minorHAnsi"/>
        </w:rPr>
        <w:t>Keamanan psikologis tidak menghilangkan akuntabilitas. Pelanggaran yang disengaja tetap harus ditangani sesuai kebijakan.</w:t>
      </w:r>
    </w:p>
    <w:p w14:paraId="045E9F49" w14:textId="77777777" w:rsidR="00A86C40" w:rsidRPr="00A86C40" w:rsidRDefault="00A86C40" w:rsidP="00A86C40">
      <w:pPr>
        <w:spacing w:after="100" w:afterAutospacing="1" w:line="240" w:lineRule="auto"/>
        <w:jc w:val="both"/>
        <w:rPr>
          <w:rFonts w:cstheme="minorHAnsi"/>
        </w:rPr>
      </w:pPr>
      <w:r w:rsidRPr="00A86C40">
        <w:rPr>
          <w:rFonts w:cstheme="minorHAnsi"/>
        </w:rPr>
        <w:t>Kesimpulan: lingkungan sosial dapat memperkuat objektivitas atau justru menekan individu untuk mengikuti keputusan yang kurang tepat.</w:t>
      </w:r>
    </w:p>
    <w:p w14:paraId="3D116BF1" w14:textId="77777777" w:rsidR="00A86C40" w:rsidRPr="00DD55C3" w:rsidRDefault="00A86C40" w:rsidP="00A86C40">
      <w:pPr>
        <w:spacing w:after="100" w:afterAutospacing="1" w:line="240" w:lineRule="auto"/>
        <w:jc w:val="both"/>
        <w:rPr>
          <w:rFonts w:cstheme="minorHAnsi"/>
          <w:b/>
          <w:bCs/>
        </w:rPr>
      </w:pPr>
      <w:r w:rsidRPr="00DD55C3">
        <w:rPr>
          <w:rFonts w:cstheme="minorHAnsi"/>
          <w:b/>
          <w:bCs/>
        </w:rPr>
        <w:t>7. Psikologi dalam Pengambilan Keputusan Akuntansi</w:t>
      </w:r>
    </w:p>
    <w:p w14:paraId="6066CDC5" w14:textId="77777777" w:rsidR="00A86C40" w:rsidRPr="00A86C40" w:rsidRDefault="00A86C40" w:rsidP="00A86C40">
      <w:pPr>
        <w:spacing w:after="100" w:afterAutospacing="1" w:line="240" w:lineRule="auto"/>
        <w:jc w:val="both"/>
        <w:rPr>
          <w:rFonts w:cstheme="minorHAnsi"/>
        </w:rPr>
      </w:pPr>
      <w:r w:rsidRPr="00A86C40">
        <w:rPr>
          <w:rFonts w:cstheme="minorHAnsi"/>
        </w:rPr>
        <w:t>7.1. Rasionalitas terbatas (bounded rationality)</w:t>
      </w:r>
    </w:p>
    <w:p w14:paraId="62F0FADF" w14:textId="77777777" w:rsidR="00A86C40" w:rsidRPr="00A86C40" w:rsidRDefault="00A86C40" w:rsidP="00A86C40">
      <w:pPr>
        <w:spacing w:after="100" w:afterAutospacing="1" w:line="240" w:lineRule="auto"/>
        <w:jc w:val="both"/>
        <w:rPr>
          <w:rFonts w:cstheme="minorHAnsi"/>
        </w:rPr>
      </w:pPr>
      <w:r w:rsidRPr="00A86C40">
        <w:rPr>
          <w:rFonts w:cstheme="minorHAnsi"/>
        </w:rPr>
        <w:lastRenderedPageBreak/>
        <w:t>Herbert Simon menjelaskan bahwa kemampuan manusia mengambil keputusan dibatasi oleh informasi, waktu, kapasitas kognitif, dan kompleksitas masalah.</w:t>
      </w:r>
    </w:p>
    <w:p w14:paraId="51D523F6" w14:textId="77777777" w:rsidR="00A86C40" w:rsidRPr="00A86C40" w:rsidRDefault="00A86C40" w:rsidP="00A86C40">
      <w:pPr>
        <w:spacing w:after="100" w:afterAutospacing="1" w:line="240" w:lineRule="auto"/>
        <w:jc w:val="both"/>
        <w:rPr>
          <w:rFonts w:cstheme="minorHAnsi"/>
        </w:rPr>
      </w:pPr>
      <w:r w:rsidRPr="00A86C40">
        <w:rPr>
          <w:rFonts w:cstheme="minorHAnsi"/>
        </w:rPr>
        <w:t>Contoh: auditor tidak selalu dapat memeriksa seluruh transaksi. Ia harus menentukan prosedur dan sampel berdasarkan risiko, materialitas, dan standar audit yang berlaku.</w:t>
      </w:r>
    </w:p>
    <w:p w14:paraId="78D1843B" w14:textId="77777777" w:rsidR="00A86C40" w:rsidRPr="00A86C40" w:rsidRDefault="00A86C40" w:rsidP="00A86C40">
      <w:pPr>
        <w:spacing w:after="100" w:afterAutospacing="1" w:line="240" w:lineRule="auto"/>
        <w:jc w:val="both"/>
        <w:rPr>
          <w:rFonts w:cstheme="minorHAnsi"/>
        </w:rPr>
      </w:pPr>
      <w:r w:rsidRPr="00A86C40">
        <w:rPr>
          <w:rFonts w:cstheme="minorHAnsi"/>
        </w:rPr>
        <w:t>Keterbatasan tidak otomatis membuat keputusan buruk. Yang penting adalah apakah keterbatasan tersebut dikelola dengan metode profesional yang memadai.</w:t>
      </w:r>
    </w:p>
    <w:p w14:paraId="18CAD2E8" w14:textId="77777777" w:rsidR="00A86C40" w:rsidRPr="00A86C40" w:rsidRDefault="00A86C40" w:rsidP="00A86C40">
      <w:pPr>
        <w:spacing w:after="100" w:afterAutospacing="1" w:line="240" w:lineRule="auto"/>
        <w:jc w:val="both"/>
        <w:rPr>
          <w:rFonts w:cstheme="minorHAnsi"/>
        </w:rPr>
      </w:pPr>
      <w:r w:rsidRPr="00A86C40">
        <w:rPr>
          <w:rFonts w:cstheme="minorHAnsi"/>
        </w:rPr>
        <w:t>7.2. Heuristik dan bias dalam keputusan</w:t>
      </w:r>
    </w:p>
    <w:p w14:paraId="3809D158" w14:textId="77777777" w:rsidR="00A86C40" w:rsidRPr="00A86C40" w:rsidRDefault="00A86C40" w:rsidP="00A86C40">
      <w:pPr>
        <w:spacing w:after="100" w:afterAutospacing="1" w:line="240" w:lineRule="auto"/>
        <w:jc w:val="both"/>
        <w:rPr>
          <w:rFonts w:cstheme="minorHAnsi"/>
        </w:rPr>
      </w:pPr>
      <w:r w:rsidRPr="00A86C40">
        <w:rPr>
          <w:rFonts w:cstheme="minorHAnsi"/>
        </w:rPr>
        <w:t>Heuristik adalah aturan praktis atau jalan pintas mental yang membantu seseorang membuat penilaian lebih cepat. Namun, heuristik dapat menimbulkan kesalahan jika digunakan tanpa evaluasi yang memadai.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3"/>
        <w:gridCol w:w="2855"/>
        <w:gridCol w:w="3777"/>
      </w:tblGrid>
      <w:tr w:rsidR="00A86C40" w:rsidRPr="00A86C40" w14:paraId="793268C6" w14:textId="77777777">
        <w:trPr>
          <w:tblCellSpacing w:w="15" w:type="dxa"/>
        </w:trPr>
        <w:tc>
          <w:tcPr>
            <w:tcW w:w="0" w:type="auto"/>
            <w:vAlign w:val="center"/>
            <w:hideMark/>
          </w:tcPr>
          <w:p w14:paraId="6BB0E63F" w14:textId="77777777" w:rsidR="00A86C40" w:rsidRPr="00A86C40" w:rsidRDefault="00A86C40" w:rsidP="00741BE9">
            <w:pPr>
              <w:spacing w:after="100" w:afterAutospacing="1" w:line="240" w:lineRule="auto"/>
              <w:rPr>
                <w:rFonts w:cstheme="minorHAnsi"/>
              </w:rPr>
            </w:pPr>
            <w:r w:rsidRPr="00A86C40">
              <w:rPr>
                <w:rFonts w:cstheme="minorHAnsi"/>
              </w:rPr>
              <w:t>Konsep</w:t>
            </w:r>
          </w:p>
        </w:tc>
        <w:tc>
          <w:tcPr>
            <w:tcW w:w="0" w:type="auto"/>
            <w:vAlign w:val="center"/>
            <w:hideMark/>
          </w:tcPr>
          <w:p w14:paraId="7C7DF173" w14:textId="77777777" w:rsidR="00A86C40" w:rsidRPr="00A86C40" w:rsidRDefault="00A86C40" w:rsidP="00741BE9">
            <w:pPr>
              <w:spacing w:after="100" w:afterAutospacing="1" w:line="240" w:lineRule="auto"/>
              <w:rPr>
                <w:rFonts w:cstheme="minorHAnsi"/>
              </w:rPr>
            </w:pPr>
            <w:r w:rsidRPr="00A86C40">
              <w:rPr>
                <w:rFonts w:cstheme="minorHAnsi"/>
              </w:rPr>
              <w:t>Penjelasan</w:t>
            </w:r>
          </w:p>
        </w:tc>
        <w:tc>
          <w:tcPr>
            <w:tcW w:w="0" w:type="auto"/>
            <w:vAlign w:val="center"/>
            <w:hideMark/>
          </w:tcPr>
          <w:p w14:paraId="06A4BEA5" w14:textId="77777777" w:rsidR="00A86C40" w:rsidRPr="00A86C40" w:rsidRDefault="00A86C40" w:rsidP="00741BE9">
            <w:pPr>
              <w:spacing w:after="100" w:afterAutospacing="1" w:line="240" w:lineRule="auto"/>
              <w:rPr>
                <w:rFonts w:cstheme="minorHAnsi"/>
              </w:rPr>
            </w:pPr>
            <w:r w:rsidRPr="00A86C40">
              <w:rPr>
                <w:rFonts w:cstheme="minorHAnsi"/>
              </w:rPr>
              <w:t>Contoh</w:t>
            </w:r>
          </w:p>
        </w:tc>
      </w:tr>
      <w:tr w:rsidR="00A86C40" w:rsidRPr="00A86C40" w14:paraId="5C9D1FA8" w14:textId="77777777">
        <w:trPr>
          <w:tblCellSpacing w:w="15" w:type="dxa"/>
        </w:trPr>
        <w:tc>
          <w:tcPr>
            <w:tcW w:w="0" w:type="auto"/>
            <w:vAlign w:val="center"/>
            <w:hideMark/>
          </w:tcPr>
          <w:p w14:paraId="1DEA73E9" w14:textId="77777777" w:rsidR="00A86C40" w:rsidRPr="00A86C40" w:rsidRDefault="00A86C40" w:rsidP="00741BE9">
            <w:pPr>
              <w:spacing w:after="100" w:afterAutospacing="1" w:line="240" w:lineRule="auto"/>
              <w:rPr>
                <w:rFonts w:cstheme="minorHAnsi"/>
              </w:rPr>
            </w:pPr>
            <w:r w:rsidRPr="00A86C40">
              <w:rPr>
                <w:rFonts w:cstheme="minorHAnsi"/>
              </w:rPr>
              <w:t>Availability heuristic</w:t>
            </w:r>
          </w:p>
        </w:tc>
        <w:tc>
          <w:tcPr>
            <w:tcW w:w="0" w:type="auto"/>
            <w:vAlign w:val="center"/>
            <w:hideMark/>
          </w:tcPr>
          <w:p w14:paraId="466D6E69" w14:textId="77777777" w:rsidR="00A86C40" w:rsidRPr="00A86C40" w:rsidRDefault="00A86C40" w:rsidP="00741BE9">
            <w:pPr>
              <w:spacing w:after="100" w:afterAutospacing="1" w:line="240" w:lineRule="auto"/>
              <w:rPr>
                <w:rFonts w:cstheme="minorHAnsi"/>
              </w:rPr>
            </w:pPr>
            <w:r w:rsidRPr="00A86C40">
              <w:rPr>
                <w:rFonts w:cstheme="minorHAnsi"/>
              </w:rPr>
              <w:t>Menilai kemungkinan berdasarkan kejadian yang mudah diingat</w:t>
            </w:r>
          </w:p>
        </w:tc>
        <w:tc>
          <w:tcPr>
            <w:tcW w:w="0" w:type="auto"/>
            <w:vAlign w:val="center"/>
            <w:hideMark/>
          </w:tcPr>
          <w:p w14:paraId="6F3197E5" w14:textId="77777777" w:rsidR="00A86C40" w:rsidRPr="00A86C40" w:rsidRDefault="00A86C40" w:rsidP="00741BE9">
            <w:pPr>
              <w:spacing w:after="100" w:afterAutospacing="1" w:line="240" w:lineRule="auto"/>
              <w:rPr>
                <w:rFonts w:cstheme="minorHAnsi"/>
              </w:rPr>
            </w:pPr>
            <w:r w:rsidRPr="00A86C40">
              <w:rPr>
                <w:rFonts w:cstheme="minorHAnsi"/>
              </w:rPr>
              <w:t>Auditor terlalu berfokus pada jenis fraud yang baru ditemuinya</w:t>
            </w:r>
          </w:p>
        </w:tc>
      </w:tr>
      <w:tr w:rsidR="00A86C40" w:rsidRPr="00A86C40" w14:paraId="4D1F7BB4" w14:textId="77777777">
        <w:trPr>
          <w:tblCellSpacing w:w="15" w:type="dxa"/>
        </w:trPr>
        <w:tc>
          <w:tcPr>
            <w:tcW w:w="0" w:type="auto"/>
            <w:vAlign w:val="center"/>
            <w:hideMark/>
          </w:tcPr>
          <w:p w14:paraId="12D4466D" w14:textId="77777777" w:rsidR="00A86C40" w:rsidRPr="00A86C40" w:rsidRDefault="00A86C40" w:rsidP="00741BE9">
            <w:pPr>
              <w:spacing w:after="100" w:afterAutospacing="1" w:line="240" w:lineRule="auto"/>
              <w:rPr>
                <w:rFonts w:cstheme="minorHAnsi"/>
              </w:rPr>
            </w:pPr>
            <w:r w:rsidRPr="00A86C40">
              <w:rPr>
                <w:rFonts w:cstheme="minorHAnsi"/>
              </w:rPr>
              <w:t>Anchoring bias</w:t>
            </w:r>
          </w:p>
        </w:tc>
        <w:tc>
          <w:tcPr>
            <w:tcW w:w="0" w:type="auto"/>
            <w:vAlign w:val="center"/>
            <w:hideMark/>
          </w:tcPr>
          <w:p w14:paraId="749E87A1" w14:textId="77777777" w:rsidR="00A86C40" w:rsidRPr="00A86C40" w:rsidRDefault="00A86C40" w:rsidP="00741BE9">
            <w:pPr>
              <w:spacing w:after="100" w:afterAutospacing="1" w:line="240" w:lineRule="auto"/>
              <w:rPr>
                <w:rFonts w:cstheme="minorHAnsi"/>
              </w:rPr>
            </w:pPr>
            <w:r w:rsidRPr="00A86C40">
              <w:rPr>
                <w:rFonts w:cstheme="minorHAnsi"/>
              </w:rPr>
              <w:t>Terlalu bergantung pada informasi awal</w:t>
            </w:r>
          </w:p>
        </w:tc>
        <w:tc>
          <w:tcPr>
            <w:tcW w:w="0" w:type="auto"/>
            <w:vAlign w:val="center"/>
            <w:hideMark/>
          </w:tcPr>
          <w:p w14:paraId="00C628FF" w14:textId="77777777" w:rsidR="00A86C40" w:rsidRPr="00A86C40" w:rsidRDefault="00A86C40" w:rsidP="00741BE9">
            <w:pPr>
              <w:spacing w:after="100" w:afterAutospacing="1" w:line="240" w:lineRule="auto"/>
              <w:rPr>
                <w:rFonts w:cstheme="minorHAnsi"/>
              </w:rPr>
            </w:pPr>
            <w:r w:rsidRPr="00A86C40">
              <w:rPr>
                <w:rFonts w:cstheme="minorHAnsi"/>
              </w:rPr>
              <w:t>Estimasi biaya terlalu mengikuti angka tahun lalu</w:t>
            </w:r>
          </w:p>
        </w:tc>
      </w:tr>
      <w:tr w:rsidR="00A86C40" w:rsidRPr="00A86C40" w14:paraId="008B1BF5" w14:textId="77777777">
        <w:trPr>
          <w:tblCellSpacing w:w="15" w:type="dxa"/>
        </w:trPr>
        <w:tc>
          <w:tcPr>
            <w:tcW w:w="0" w:type="auto"/>
            <w:vAlign w:val="center"/>
            <w:hideMark/>
          </w:tcPr>
          <w:p w14:paraId="4BD983A7" w14:textId="77777777" w:rsidR="00A86C40" w:rsidRPr="00A86C40" w:rsidRDefault="00A86C40" w:rsidP="00741BE9">
            <w:pPr>
              <w:spacing w:after="100" w:afterAutospacing="1" w:line="240" w:lineRule="auto"/>
              <w:rPr>
                <w:rFonts w:cstheme="minorHAnsi"/>
              </w:rPr>
            </w:pPr>
            <w:r w:rsidRPr="00A86C40">
              <w:rPr>
                <w:rFonts w:cstheme="minorHAnsi"/>
              </w:rPr>
              <w:t>Confirmation bias</w:t>
            </w:r>
          </w:p>
        </w:tc>
        <w:tc>
          <w:tcPr>
            <w:tcW w:w="0" w:type="auto"/>
            <w:vAlign w:val="center"/>
            <w:hideMark/>
          </w:tcPr>
          <w:p w14:paraId="729C8C1C" w14:textId="77777777" w:rsidR="00A86C40" w:rsidRPr="00A86C40" w:rsidRDefault="00A86C40" w:rsidP="00741BE9">
            <w:pPr>
              <w:spacing w:after="100" w:afterAutospacing="1" w:line="240" w:lineRule="auto"/>
              <w:rPr>
                <w:rFonts w:cstheme="minorHAnsi"/>
              </w:rPr>
            </w:pPr>
            <w:r w:rsidRPr="00A86C40">
              <w:rPr>
                <w:rFonts w:cstheme="minorHAnsi"/>
              </w:rPr>
              <w:t>Lebih menerima bukti yang mendukung keyakinan awal</w:t>
            </w:r>
          </w:p>
        </w:tc>
        <w:tc>
          <w:tcPr>
            <w:tcW w:w="0" w:type="auto"/>
            <w:vAlign w:val="center"/>
            <w:hideMark/>
          </w:tcPr>
          <w:p w14:paraId="7AB80455" w14:textId="77777777" w:rsidR="00A86C40" w:rsidRPr="00A86C40" w:rsidRDefault="00A86C40" w:rsidP="00741BE9">
            <w:pPr>
              <w:spacing w:after="100" w:afterAutospacing="1" w:line="240" w:lineRule="auto"/>
              <w:rPr>
                <w:rFonts w:cstheme="minorHAnsi"/>
              </w:rPr>
            </w:pPr>
            <w:r w:rsidRPr="00A86C40">
              <w:rPr>
                <w:rFonts w:cstheme="minorHAnsi"/>
              </w:rPr>
              <w:t>Pemeriksa mengabaikan bukti yang menyangkal dugaan awal</w:t>
            </w:r>
          </w:p>
        </w:tc>
      </w:tr>
      <w:tr w:rsidR="00A86C40" w:rsidRPr="00A86C40" w14:paraId="6FB09212" w14:textId="77777777">
        <w:trPr>
          <w:tblCellSpacing w:w="15" w:type="dxa"/>
        </w:trPr>
        <w:tc>
          <w:tcPr>
            <w:tcW w:w="0" w:type="auto"/>
            <w:vAlign w:val="center"/>
            <w:hideMark/>
          </w:tcPr>
          <w:p w14:paraId="73BC28D8" w14:textId="77777777" w:rsidR="00A86C40" w:rsidRPr="00A86C40" w:rsidRDefault="00A86C40" w:rsidP="00741BE9">
            <w:pPr>
              <w:spacing w:after="100" w:afterAutospacing="1" w:line="240" w:lineRule="auto"/>
              <w:rPr>
                <w:rFonts w:cstheme="minorHAnsi"/>
              </w:rPr>
            </w:pPr>
            <w:r w:rsidRPr="00A86C40">
              <w:rPr>
                <w:rFonts w:cstheme="minorHAnsi"/>
              </w:rPr>
              <w:t>Framing effect</w:t>
            </w:r>
          </w:p>
        </w:tc>
        <w:tc>
          <w:tcPr>
            <w:tcW w:w="0" w:type="auto"/>
            <w:vAlign w:val="center"/>
            <w:hideMark/>
          </w:tcPr>
          <w:p w14:paraId="1477D212" w14:textId="77777777" w:rsidR="00A86C40" w:rsidRPr="00A86C40" w:rsidRDefault="00A86C40" w:rsidP="00741BE9">
            <w:pPr>
              <w:spacing w:after="100" w:afterAutospacing="1" w:line="240" w:lineRule="auto"/>
              <w:rPr>
                <w:rFonts w:cstheme="minorHAnsi"/>
              </w:rPr>
            </w:pPr>
            <w:r w:rsidRPr="00A86C40">
              <w:rPr>
                <w:rFonts w:cstheme="minorHAnsi"/>
              </w:rPr>
              <w:t>Cara penyajian memengaruhi pilihan</w:t>
            </w:r>
          </w:p>
        </w:tc>
        <w:tc>
          <w:tcPr>
            <w:tcW w:w="0" w:type="auto"/>
            <w:vAlign w:val="center"/>
            <w:hideMark/>
          </w:tcPr>
          <w:p w14:paraId="53C2B542" w14:textId="77777777" w:rsidR="00A86C40" w:rsidRPr="00A86C40" w:rsidRDefault="00A86C40" w:rsidP="00741BE9">
            <w:pPr>
              <w:spacing w:after="100" w:afterAutospacing="1" w:line="240" w:lineRule="auto"/>
              <w:rPr>
                <w:rFonts w:cstheme="minorHAnsi"/>
              </w:rPr>
            </w:pPr>
            <w:r w:rsidRPr="00A86C40">
              <w:rPr>
                <w:rFonts w:cstheme="minorHAnsi"/>
              </w:rPr>
              <w:t>Risiko dinilai berbeda ketika disajikan sebagai peluang keberhasilan atau kemungkinan kegagalan</w:t>
            </w:r>
          </w:p>
        </w:tc>
      </w:tr>
      <w:tr w:rsidR="00A86C40" w:rsidRPr="00A86C40" w14:paraId="42D08E0D" w14:textId="77777777">
        <w:trPr>
          <w:tblCellSpacing w:w="15" w:type="dxa"/>
        </w:trPr>
        <w:tc>
          <w:tcPr>
            <w:tcW w:w="0" w:type="auto"/>
            <w:vAlign w:val="center"/>
            <w:hideMark/>
          </w:tcPr>
          <w:p w14:paraId="63E0A85C" w14:textId="77777777" w:rsidR="00A86C40" w:rsidRPr="00A86C40" w:rsidRDefault="00A86C40" w:rsidP="00741BE9">
            <w:pPr>
              <w:spacing w:after="100" w:afterAutospacing="1" w:line="240" w:lineRule="auto"/>
              <w:rPr>
                <w:rFonts w:cstheme="minorHAnsi"/>
              </w:rPr>
            </w:pPr>
            <w:r w:rsidRPr="00A86C40">
              <w:rPr>
                <w:rFonts w:cstheme="minorHAnsi"/>
              </w:rPr>
              <w:t>Overconfidence</w:t>
            </w:r>
          </w:p>
        </w:tc>
        <w:tc>
          <w:tcPr>
            <w:tcW w:w="0" w:type="auto"/>
            <w:vAlign w:val="center"/>
            <w:hideMark/>
          </w:tcPr>
          <w:p w14:paraId="3CA7B9F3" w14:textId="77777777" w:rsidR="00A86C40" w:rsidRPr="00A86C40" w:rsidRDefault="00A86C40" w:rsidP="00741BE9">
            <w:pPr>
              <w:spacing w:after="100" w:afterAutospacing="1" w:line="240" w:lineRule="auto"/>
              <w:rPr>
                <w:rFonts w:cstheme="minorHAnsi"/>
              </w:rPr>
            </w:pPr>
            <w:r w:rsidRPr="00A86C40">
              <w:rPr>
                <w:rFonts w:cstheme="minorHAnsi"/>
              </w:rPr>
              <w:t>Terlalu yakin terhadap kemampuan atau prediksi sendiri</w:t>
            </w:r>
          </w:p>
        </w:tc>
        <w:tc>
          <w:tcPr>
            <w:tcW w:w="0" w:type="auto"/>
            <w:vAlign w:val="center"/>
            <w:hideMark/>
          </w:tcPr>
          <w:p w14:paraId="099561AB" w14:textId="77777777" w:rsidR="00A86C40" w:rsidRPr="00A86C40" w:rsidRDefault="00A86C40" w:rsidP="00741BE9">
            <w:pPr>
              <w:spacing w:after="100" w:afterAutospacing="1" w:line="240" w:lineRule="auto"/>
              <w:rPr>
                <w:rFonts w:cstheme="minorHAnsi"/>
              </w:rPr>
            </w:pPr>
            <w:r w:rsidRPr="00A86C40">
              <w:rPr>
                <w:rFonts w:cstheme="minorHAnsi"/>
              </w:rPr>
              <w:t>Manajer mengabaikan perubahan risiko karena yakin estimasi sebelumnya selalu tepat</w:t>
            </w:r>
          </w:p>
        </w:tc>
      </w:tr>
    </w:tbl>
    <w:p w14:paraId="55E653A6" w14:textId="77777777" w:rsidR="00A86C40" w:rsidRPr="00A86C40" w:rsidRDefault="00A86C40" w:rsidP="00741BE9">
      <w:pPr>
        <w:spacing w:after="100" w:afterAutospacing="1" w:line="240" w:lineRule="auto"/>
        <w:rPr>
          <w:rFonts w:cstheme="minorHAnsi"/>
        </w:rPr>
      </w:pPr>
      <w:r w:rsidRPr="00A86C40">
        <w:rPr>
          <w:rFonts w:cstheme="minorHAnsi"/>
        </w:rPr>
        <w:t>7.3. Pengaruh emosi</w:t>
      </w:r>
    </w:p>
    <w:p w14:paraId="0023F9B9" w14:textId="77777777" w:rsidR="00A86C40" w:rsidRPr="00A86C40" w:rsidRDefault="00A86C40" w:rsidP="00A86C40">
      <w:pPr>
        <w:spacing w:after="100" w:afterAutospacing="1" w:line="240" w:lineRule="auto"/>
        <w:jc w:val="both"/>
        <w:rPr>
          <w:rFonts w:cstheme="minorHAnsi"/>
        </w:rPr>
      </w:pPr>
      <w:r w:rsidRPr="00A86C40">
        <w:rPr>
          <w:rFonts w:cstheme="minorHAnsi"/>
        </w:rPr>
        <w:t>Emosi dapat memengaruhi perhatian dan penilaian risiko.</w:t>
      </w:r>
    </w:p>
    <w:p w14:paraId="7F2FEFB1" w14:textId="77777777" w:rsidR="00A86C40" w:rsidRPr="00A86C40" w:rsidRDefault="00A86C40" w:rsidP="00A86C40">
      <w:pPr>
        <w:spacing w:after="100" w:afterAutospacing="1" w:line="240" w:lineRule="auto"/>
        <w:jc w:val="both"/>
        <w:rPr>
          <w:rFonts w:cstheme="minorHAnsi"/>
        </w:rPr>
      </w:pPr>
      <w:r w:rsidRPr="00A86C40">
        <w:rPr>
          <w:rFonts w:cstheme="minorHAnsi"/>
        </w:rPr>
        <w:t>Kecemasan dapat meningkatkan perhatian terhadap ancaman, tetapi juga dapat mengganggu konsentrasi. Optimisme dapat mendukung keberanian mengambil tindakan, tetapi berpotensi membuat risiko diremehkan.</w:t>
      </w:r>
    </w:p>
    <w:p w14:paraId="6D0B5010" w14:textId="77777777" w:rsidR="00A86C40" w:rsidRPr="00A86C40" w:rsidRDefault="00A86C40" w:rsidP="00A86C40">
      <w:pPr>
        <w:spacing w:after="100" w:afterAutospacing="1" w:line="240" w:lineRule="auto"/>
        <w:jc w:val="both"/>
        <w:rPr>
          <w:rFonts w:cstheme="minorHAnsi"/>
        </w:rPr>
      </w:pPr>
      <w:r w:rsidRPr="00A86C40">
        <w:rPr>
          <w:rFonts w:cstheme="minorHAnsi"/>
        </w:rPr>
        <w:t>Karena itu, keputusan profesional perlu didukung bukti, prosedur, dan penelaahan yang sesuai, bukan hanya intuisi atau keyakinan pribadi.</w:t>
      </w:r>
    </w:p>
    <w:p w14:paraId="660B5A4A" w14:textId="77777777" w:rsidR="00A86C40" w:rsidRPr="00A86C40" w:rsidRDefault="00A86C40" w:rsidP="00A86C40">
      <w:pPr>
        <w:spacing w:after="100" w:afterAutospacing="1" w:line="240" w:lineRule="auto"/>
        <w:jc w:val="both"/>
        <w:rPr>
          <w:rFonts w:cstheme="minorHAnsi"/>
        </w:rPr>
      </w:pPr>
      <w:r w:rsidRPr="00A86C40">
        <w:rPr>
          <w:rFonts w:cstheme="minorHAnsi"/>
        </w:rPr>
        <w:t>7.4. Kerangka pengambilan keputusan yang lebih objektif</w:t>
      </w:r>
    </w:p>
    <w:p w14:paraId="67E0288B" w14:textId="70579B9B" w:rsidR="00A86C40" w:rsidRPr="00A86C40" w:rsidRDefault="00A86C40" w:rsidP="00A86C40">
      <w:pPr>
        <w:spacing w:after="100" w:afterAutospacing="1" w:line="240" w:lineRule="auto"/>
        <w:jc w:val="both"/>
        <w:rPr>
          <w:rFonts w:cstheme="minorHAnsi"/>
        </w:rPr>
      </w:pPr>
      <w:r w:rsidRPr="00A86C40">
        <w:rPr>
          <w:rFonts w:cstheme="minorHAnsi"/>
        </w:rPr>
        <w:t>1</w:t>
      </w:r>
      <w:r w:rsidR="00DD55C3">
        <w:rPr>
          <w:rFonts w:cstheme="minorHAnsi"/>
        </w:rPr>
        <w:t xml:space="preserve"> </w:t>
      </w:r>
      <w:r w:rsidRPr="00A86C40">
        <w:rPr>
          <w:rFonts w:cstheme="minorHAnsi"/>
        </w:rPr>
        <w:t>Definisikan masalah</w:t>
      </w:r>
      <w:r w:rsidR="00DD55C3">
        <w:rPr>
          <w:rFonts w:cstheme="minorHAnsi"/>
        </w:rPr>
        <w:t xml:space="preserve"> : </w:t>
      </w:r>
      <w:r w:rsidRPr="00A86C40">
        <w:rPr>
          <w:rFonts w:cstheme="minorHAnsi"/>
        </w:rPr>
        <w:t>Pisahkan fakta dari dugaan.</w:t>
      </w:r>
    </w:p>
    <w:p w14:paraId="57515864" w14:textId="1F0573CD" w:rsidR="00A86C40" w:rsidRPr="00A86C40" w:rsidRDefault="00A86C40" w:rsidP="00A86C40">
      <w:pPr>
        <w:spacing w:after="100" w:afterAutospacing="1" w:line="240" w:lineRule="auto"/>
        <w:jc w:val="both"/>
        <w:rPr>
          <w:rFonts w:cstheme="minorHAnsi"/>
        </w:rPr>
      </w:pPr>
      <w:r w:rsidRPr="00A86C40">
        <w:rPr>
          <w:rFonts w:cstheme="minorHAnsi"/>
        </w:rPr>
        <w:t>2</w:t>
      </w:r>
      <w:r w:rsidR="00DD55C3">
        <w:rPr>
          <w:rFonts w:cstheme="minorHAnsi"/>
        </w:rPr>
        <w:t xml:space="preserve"> </w:t>
      </w:r>
      <w:r w:rsidRPr="00A86C40">
        <w:rPr>
          <w:rFonts w:cstheme="minorHAnsi"/>
        </w:rPr>
        <w:t>Kumpulkan bukti</w:t>
      </w:r>
      <w:r w:rsidR="00DD55C3">
        <w:rPr>
          <w:rFonts w:cstheme="minorHAnsi"/>
        </w:rPr>
        <w:t xml:space="preserve"> : </w:t>
      </w:r>
      <w:r w:rsidRPr="00A86C40">
        <w:rPr>
          <w:rFonts w:cstheme="minorHAnsi"/>
        </w:rPr>
        <w:t>Gunakan data, dokumen, dan ketentuan yang relevan.</w:t>
      </w:r>
    </w:p>
    <w:p w14:paraId="0DA4B287" w14:textId="651D30CC" w:rsidR="00A86C40" w:rsidRPr="00A86C40" w:rsidRDefault="00A86C40" w:rsidP="00A86C40">
      <w:pPr>
        <w:spacing w:after="100" w:afterAutospacing="1" w:line="240" w:lineRule="auto"/>
        <w:jc w:val="both"/>
        <w:rPr>
          <w:rFonts w:cstheme="minorHAnsi"/>
        </w:rPr>
      </w:pPr>
      <w:r w:rsidRPr="00A86C40">
        <w:rPr>
          <w:rFonts w:cstheme="minorHAnsi"/>
        </w:rPr>
        <w:lastRenderedPageBreak/>
        <w:t>3</w:t>
      </w:r>
      <w:r w:rsidR="00DD55C3">
        <w:rPr>
          <w:rFonts w:cstheme="minorHAnsi"/>
        </w:rPr>
        <w:t xml:space="preserve"> </w:t>
      </w:r>
      <w:r w:rsidRPr="00A86C40">
        <w:rPr>
          <w:rFonts w:cstheme="minorHAnsi"/>
        </w:rPr>
        <w:t>Uji asumsi</w:t>
      </w:r>
      <w:r w:rsidR="00DD55C3">
        <w:rPr>
          <w:rFonts w:cstheme="minorHAnsi"/>
        </w:rPr>
        <w:t xml:space="preserve"> : </w:t>
      </w:r>
      <w:r w:rsidRPr="00A86C40">
        <w:rPr>
          <w:rFonts w:cstheme="minorHAnsi"/>
        </w:rPr>
        <w:t>Periksa apakah pengalaman, kepentingan, atau informasi awal memengaruhi penilaian.</w:t>
      </w:r>
    </w:p>
    <w:p w14:paraId="1046ABA4" w14:textId="46FAC191" w:rsidR="00A86C40" w:rsidRPr="00A86C40" w:rsidRDefault="00A86C40" w:rsidP="00A86C40">
      <w:pPr>
        <w:spacing w:after="100" w:afterAutospacing="1" w:line="240" w:lineRule="auto"/>
        <w:jc w:val="both"/>
        <w:rPr>
          <w:rFonts w:cstheme="minorHAnsi"/>
        </w:rPr>
      </w:pPr>
      <w:r w:rsidRPr="00A86C40">
        <w:rPr>
          <w:rFonts w:cstheme="minorHAnsi"/>
        </w:rPr>
        <w:t>4</w:t>
      </w:r>
      <w:r w:rsidR="00DD55C3">
        <w:rPr>
          <w:rFonts w:cstheme="minorHAnsi"/>
        </w:rPr>
        <w:t xml:space="preserve"> </w:t>
      </w:r>
      <w:r w:rsidRPr="00A86C40">
        <w:rPr>
          <w:rFonts w:cstheme="minorHAnsi"/>
        </w:rPr>
        <w:t>Bandingkan alternatif</w:t>
      </w:r>
      <w:r w:rsidR="00DD55C3">
        <w:rPr>
          <w:rFonts w:cstheme="minorHAnsi"/>
        </w:rPr>
        <w:t xml:space="preserve"> : </w:t>
      </w:r>
      <w:r w:rsidRPr="00A86C40">
        <w:rPr>
          <w:rFonts w:cstheme="minorHAnsi"/>
        </w:rPr>
        <w:t>Pertimbangkan penjelasan yang berbeda serta bukti pendukung dan penyangkal.</w:t>
      </w:r>
    </w:p>
    <w:p w14:paraId="4D549FC7" w14:textId="2DF6470A" w:rsidR="00A86C40" w:rsidRPr="00A86C40" w:rsidRDefault="00A86C40" w:rsidP="00A86C40">
      <w:pPr>
        <w:spacing w:after="100" w:afterAutospacing="1" w:line="240" w:lineRule="auto"/>
        <w:jc w:val="both"/>
        <w:rPr>
          <w:rFonts w:cstheme="minorHAnsi"/>
        </w:rPr>
      </w:pPr>
      <w:r w:rsidRPr="00A86C40">
        <w:rPr>
          <w:rFonts w:cstheme="minorHAnsi"/>
        </w:rPr>
        <w:t>5</w:t>
      </w:r>
      <w:r w:rsidR="00DD55C3">
        <w:rPr>
          <w:rFonts w:cstheme="minorHAnsi"/>
        </w:rPr>
        <w:t xml:space="preserve"> </w:t>
      </w:r>
      <w:r w:rsidRPr="00A86C40">
        <w:rPr>
          <w:rFonts w:cstheme="minorHAnsi"/>
        </w:rPr>
        <w:t>Tetapkan keputusan</w:t>
      </w:r>
      <w:r w:rsidR="00DD55C3">
        <w:rPr>
          <w:rFonts w:cstheme="minorHAnsi"/>
        </w:rPr>
        <w:t xml:space="preserve"> : </w:t>
      </w:r>
      <w:r w:rsidRPr="00A86C40">
        <w:rPr>
          <w:rFonts w:cstheme="minorHAnsi"/>
        </w:rPr>
        <w:t>Pilih tindakan yang sesuai dengan bukti dan tanggung jawab profesional.</w:t>
      </w:r>
    </w:p>
    <w:p w14:paraId="2F9E2A4A" w14:textId="36A8E6C6" w:rsidR="00A86C40" w:rsidRPr="00A86C40" w:rsidRDefault="00A86C40" w:rsidP="00A86C40">
      <w:pPr>
        <w:spacing w:after="100" w:afterAutospacing="1" w:line="240" w:lineRule="auto"/>
        <w:jc w:val="both"/>
        <w:rPr>
          <w:rFonts w:cstheme="minorHAnsi"/>
        </w:rPr>
      </w:pPr>
      <w:r w:rsidRPr="00A86C40">
        <w:rPr>
          <w:rFonts w:cstheme="minorHAnsi"/>
        </w:rPr>
        <w:t>6</w:t>
      </w:r>
      <w:r w:rsidR="00DD55C3">
        <w:rPr>
          <w:rFonts w:cstheme="minorHAnsi"/>
        </w:rPr>
        <w:t xml:space="preserve"> </w:t>
      </w:r>
      <w:r w:rsidRPr="00A86C40">
        <w:rPr>
          <w:rFonts w:cstheme="minorHAnsi"/>
        </w:rPr>
        <w:t>Evaluasi hasil</w:t>
      </w:r>
      <w:r w:rsidR="00DD55C3">
        <w:rPr>
          <w:rFonts w:cstheme="minorHAnsi"/>
        </w:rPr>
        <w:t xml:space="preserve"> : </w:t>
      </w:r>
      <w:r w:rsidRPr="00A86C40">
        <w:rPr>
          <w:rFonts w:cstheme="minorHAnsi"/>
        </w:rPr>
        <w:t>Dokumentasikan alasan dan tinjau hasil keputusan.</w:t>
      </w:r>
    </w:p>
    <w:p w14:paraId="61C9278E" w14:textId="77777777" w:rsidR="00A86C40" w:rsidRPr="00A86C40" w:rsidRDefault="00A86C40" w:rsidP="00A86C40">
      <w:pPr>
        <w:spacing w:after="100" w:afterAutospacing="1" w:line="240" w:lineRule="auto"/>
        <w:jc w:val="both"/>
        <w:rPr>
          <w:rFonts w:cstheme="minorHAnsi"/>
        </w:rPr>
      </w:pPr>
      <w:r w:rsidRPr="00A86C40">
        <w:rPr>
          <w:rFonts w:cstheme="minorHAnsi"/>
        </w:rPr>
        <w:t>Kerangka ini membantu mengurangi pengaruh bias, meskipun tidak dapat menghilangkannya sepenuhnya.</w:t>
      </w:r>
    </w:p>
    <w:p w14:paraId="7CFF6825" w14:textId="77777777" w:rsidR="00A86C40" w:rsidRPr="00DD55C3" w:rsidRDefault="00A86C40" w:rsidP="00A86C40">
      <w:pPr>
        <w:spacing w:after="100" w:afterAutospacing="1" w:line="240" w:lineRule="auto"/>
        <w:jc w:val="both"/>
        <w:rPr>
          <w:rFonts w:cstheme="minorHAnsi"/>
          <w:b/>
          <w:bCs/>
        </w:rPr>
      </w:pPr>
      <w:r w:rsidRPr="00DD55C3">
        <w:rPr>
          <w:rFonts w:cstheme="minorHAnsi"/>
          <w:b/>
          <w:bCs/>
        </w:rPr>
        <w:t>8. Studi Kasus Terintegrasi</w:t>
      </w:r>
    </w:p>
    <w:p w14:paraId="6D4B536B" w14:textId="77777777" w:rsidR="00A86C40" w:rsidRPr="00DD55C3" w:rsidRDefault="00A86C40" w:rsidP="00A86C40">
      <w:pPr>
        <w:spacing w:after="100" w:afterAutospacing="1" w:line="240" w:lineRule="auto"/>
        <w:jc w:val="both"/>
        <w:rPr>
          <w:rFonts w:cstheme="minorHAnsi"/>
          <w:sz w:val="44"/>
          <w:szCs w:val="44"/>
        </w:rPr>
      </w:pPr>
      <w:r w:rsidRPr="00DD55C3">
        <w:rPr>
          <w:rFonts w:cstheme="minorHAnsi"/>
          <w:sz w:val="44"/>
          <w:szCs w:val="44"/>
        </w:rPr>
        <w:t>Kasus: Estimasi Kerugian Kredit</w:t>
      </w:r>
    </w:p>
    <w:p w14:paraId="7DCC12FF" w14:textId="77777777" w:rsidR="00A86C40" w:rsidRPr="00A86C40" w:rsidRDefault="00A86C40" w:rsidP="00A86C40">
      <w:pPr>
        <w:spacing w:after="100" w:afterAutospacing="1" w:line="240" w:lineRule="auto"/>
        <w:jc w:val="both"/>
        <w:rPr>
          <w:rFonts w:cstheme="minorHAnsi"/>
        </w:rPr>
      </w:pPr>
      <w:r w:rsidRPr="00A86C40">
        <w:rPr>
          <w:rFonts w:cstheme="minorHAnsi"/>
        </w:rPr>
        <w:t>PT Andalan sedang menyusun laporan keuangan akhir tahun. Staf akuntansi menemukan bahwa beberapa pelanggan mengalami keterlambatan pembayaran dan penurunan kondisi keuangan.</w:t>
      </w:r>
    </w:p>
    <w:p w14:paraId="1901CCD5" w14:textId="77777777" w:rsidR="00A86C40" w:rsidRPr="00A86C40" w:rsidRDefault="00A86C40" w:rsidP="00A86C40">
      <w:pPr>
        <w:spacing w:after="100" w:afterAutospacing="1" w:line="240" w:lineRule="auto"/>
        <w:jc w:val="both"/>
        <w:rPr>
          <w:rFonts w:cstheme="minorHAnsi"/>
        </w:rPr>
      </w:pPr>
      <w:r w:rsidRPr="00A86C40">
        <w:rPr>
          <w:rFonts w:cstheme="minorHAnsi"/>
        </w:rPr>
        <w:t>Manajer meminta staf menggunakan pendekatan estimasi tahun sebelumnya karena pelanggan-pelanggan tersebut akhirnya membayar pada periode lalu. Manajer juga ingin proses penyusunan laporan selesai tepat waktu.</w:t>
      </w:r>
    </w:p>
    <w:p w14:paraId="751BB528" w14:textId="77777777" w:rsidR="00A86C40" w:rsidRPr="00A86C40" w:rsidRDefault="00A86C40" w:rsidP="00A86C40">
      <w:pPr>
        <w:spacing w:after="100" w:afterAutospacing="1" w:line="240" w:lineRule="auto"/>
        <w:jc w:val="both"/>
        <w:rPr>
          <w:rFonts w:cstheme="minorHAnsi"/>
        </w:rPr>
      </w:pPr>
      <w:r w:rsidRPr="00A86C40">
        <w:rPr>
          <w:rFonts w:cstheme="minorHAnsi"/>
        </w:rPr>
        <w:t>Staf merasa kondisi tahun ini berbeda, tetapi ia masih baru dan seluruh anggota tim tampak menyetujui pendapat manajer.</w:t>
      </w:r>
    </w:p>
    <w:p w14:paraId="4301BF0F" w14:textId="77777777" w:rsidR="00A86C40" w:rsidRPr="00A86C40" w:rsidRDefault="00A86C40" w:rsidP="00A86C40">
      <w:pPr>
        <w:spacing w:after="100" w:afterAutospacing="1" w:line="240" w:lineRule="auto"/>
        <w:jc w:val="both"/>
        <w:rPr>
          <w:rFonts w:cstheme="minorHAnsi"/>
        </w:rPr>
      </w:pPr>
      <w:r w:rsidRPr="00A86C40">
        <w:rPr>
          <w:rFonts w:cstheme="minorHAnsi"/>
        </w:rPr>
        <w:t>Pertanyaan</w:t>
      </w:r>
    </w:p>
    <w:p w14:paraId="350B8249" w14:textId="77777777" w:rsidR="00A86C40" w:rsidRPr="00A86C40" w:rsidRDefault="00A86C40" w:rsidP="00A86C40">
      <w:pPr>
        <w:numPr>
          <w:ilvl w:val="0"/>
          <w:numId w:val="66"/>
        </w:numPr>
        <w:spacing w:after="100" w:afterAutospacing="1" w:line="240" w:lineRule="auto"/>
        <w:jc w:val="both"/>
        <w:rPr>
          <w:rFonts w:cstheme="minorHAnsi"/>
        </w:rPr>
      </w:pPr>
      <w:r w:rsidRPr="00A86C40">
        <w:rPr>
          <w:rFonts w:cstheme="minorHAnsi"/>
        </w:rPr>
        <w:t>Bias apa yang mungkin memengaruhi penilaian manajer?</w:t>
      </w:r>
    </w:p>
    <w:p w14:paraId="1591EA36" w14:textId="77777777" w:rsidR="00A86C40" w:rsidRPr="00A86C40" w:rsidRDefault="00A86C40" w:rsidP="00A86C40">
      <w:pPr>
        <w:numPr>
          <w:ilvl w:val="0"/>
          <w:numId w:val="66"/>
        </w:numPr>
        <w:spacing w:after="100" w:afterAutospacing="1" w:line="240" w:lineRule="auto"/>
        <w:jc w:val="both"/>
        <w:rPr>
          <w:rFonts w:cstheme="minorHAnsi"/>
        </w:rPr>
      </w:pPr>
      <w:r w:rsidRPr="00A86C40">
        <w:rPr>
          <w:rFonts w:cstheme="minorHAnsi"/>
        </w:rPr>
        <w:t>Bagaimana tekanan waktu dapat memengaruhi proses keputusan?</w:t>
      </w:r>
    </w:p>
    <w:p w14:paraId="19D2DC3B" w14:textId="77777777" w:rsidR="00A86C40" w:rsidRPr="00A86C40" w:rsidRDefault="00A86C40" w:rsidP="00A86C40">
      <w:pPr>
        <w:numPr>
          <w:ilvl w:val="0"/>
          <w:numId w:val="66"/>
        </w:numPr>
        <w:spacing w:after="100" w:afterAutospacing="1" w:line="240" w:lineRule="auto"/>
        <w:jc w:val="both"/>
        <w:rPr>
          <w:rFonts w:cstheme="minorHAnsi"/>
        </w:rPr>
      </w:pPr>
      <w:r w:rsidRPr="00A86C40">
        <w:rPr>
          <w:rFonts w:cstheme="minorHAnsi"/>
        </w:rPr>
        <w:t>Bagaimana pengaruh kelompok dapat memengaruhi staf?</w:t>
      </w:r>
    </w:p>
    <w:p w14:paraId="49578944" w14:textId="77777777" w:rsidR="00A86C40" w:rsidRPr="00A86C40" w:rsidRDefault="00A86C40" w:rsidP="00A86C40">
      <w:pPr>
        <w:numPr>
          <w:ilvl w:val="0"/>
          <w:numId w:val="66"/>
        </w:numPr>
        <w:spacing w:after="100" w:afterAutospacing="1" w:line="240" w:lineRule="auto"/>
        <w:jc w:val="both"/>
        <w:rPr>
          <w:rFonts w:cstheme="minorHAnsi"/>
        </w:rPr>
      </w:pPr>
      <w:r w:rsidRPr="00A86C40">
        <w:rPr>
          <w:rFonts w:cstheme="minorHAnsi"/>
        </w:rPr>
        <w:t>Apa tindakan profesional yang seharusnya dilakukan?</w:t>
      </w:r>
    </w:p>
    <w:p w14:paraId="3E39DAA2" w14:textId="77777777" w:rsidR="00A86C40" w:rsidRPr="00A86C40" w:rsidRDefault="00A86C40" w:rsidP="00A86C40">
      <w:pPr>
        <w:numPr>
          <w:ilvl w:val="0"/>
          <w:numId w:val="66"/>
        </w:numPr>
        <w:spacing w:after="100" w:afterAutospacing="1" w:line="240" w:lineRule="auto"/>
        <w:jc w:val="both"/>
        <w:rPr>
          <w:rFonts w:cstheme="minorHAnsi"/>
        </w:rPr>
      </w:pPr>
      <w:r w:rsidRPr="00A86C40">
        <w:rPr>
          <w:rFonts w:cstheme="minorHAnsi"/>
        </w:rPr>
        <w:t>Bagaimana organisasi dapat memperbaiki proses estimasi?</w:t>
      </w:r>
    </w:p>
    <w:p w14:paraId="4C854607" w14:textId="77777777" w:rsidR="00A86C40" w:rsidRPr="00A86C40" w:rsidRDefault="00A86C40" w:rsidP="00A86C40">
      <w:pPr>
        <w:spacing w:after="100" w:afterAutospacing="1" w:line="240" w:lineRule="auto"/>
        <w:jc w:val="both"/>
        <w:rPr>
          <w:rFonts w:cstheme="minorHAnsi"/>
        </w:rPr>
      </w:pPr>
      <w:r w:rsidRPr="00A86C40">
        <w:rPr>
          <w:rFonts w:cstheme="minorHAnsi"/>
        </w:rPr>
        <w:t>Pembahasan</w:t>
      </w:r>
    </w:p>
    <w:p w14:paraId="2FDC57D4" w14:textId="77777777" w:rsidR="00A86C40" w:rsidRPr="00A86C40" w:rsidRDefault="00A86C40" w:rsidP="00A86C40">
      <w:pPr>
        <w:spacing w:after="100" w:afterAutospacing="1" w:line="240" w:lineRule="auto"/>
        <w:jc w:val="both"/>
        <w:rPr>
          <w:rFonts w:cstheme="minorHAnsi"/>
        </w:rPr>
      </w:pPr>
      <w:r w:rsidRPr="00A86C40">
        <w:rPr>
          <w:rFonts w:cstheme="minorHAnsi"/>
        </w:rPr>
        <w:t>1. Bias yang mungkin terjadi: anchoring bias apabila estimasi terlalu bergantung pada angka tahun sebelumnya, serta confirmation bias jika informasi yang mendukung estimasi lama lebih diperhatikan daripada perubahan kondisi pelanggan.</w:t>
      </w:r>
    </w:p>
    <w:p w14:paraId="33223F53" w14:textId="77777777" w:rsidR="00A86C40" w:rsidRPr="00A86C40" w:rsidRDefault="00A86C40" w:rsidP="00A86C40">
      <w:pPr>
        <w:spacing w:after="100" w:afterAutospacing="1" w:line="240" w:lineRule="auto"/>
        <w:jc w:val="both"/>
        <w:rPr>
          <w:rFonts w:cstheme="minorHAnsi"/>
        </w:rPr>
      </w:pPr>
      <w:r w:rsidRPr="00A86C40">
        <w:rPr>
          <w:rFonts w:cstheme="minorHAnsi"/>
        </w:rPr>
        <w:t>2. Tekanan waktu: dapat mengurangi waktu untuk memeriksa asumsi dan informasi terbaru.</w:t>
      </w:r>
    </w:p>
    <w:p w14:paraId="43E42ECA" w14:textId="77777777" w:rsidR="00A86C40" w:rsidRPr="00A86C40" w:rsidRDefault="00A86C40" w:rsidP="00A86C40">
      <w:pPr>
        <w:spacing w:after="100" w:afterAutospacing="1" w:line="240" w:lineRule="auto"/>
        <w:jc w:val="both"/>
        <w:rPr>
          <w:rFonts w:cstheme="minorHAnsi"/>
        </w:rPr>
      </w:pPr>
      <w:r w:rsidRPr="00A86C40">
        <w:rPr>
          <w:rFonts w:cstheme="minorHAnsi"/>
        </w:rPr>
        <w:lastRenderedPageBreak/>
        <w:t>3. Pengaruh kelompok: staf mungkin enggan menyampaikan perbedaan pendapat karena pengalaman manajer dan persetujuan mayoritas.</w:t>
      </w:r>
    </w:p>
    <w:p w14:paraId="23E3DAD8" w14:textId="77777777" w:rsidR="00A86C40" w:rsidRPr="00A86C40" w:rsidRDefault="00A86C40" w:rsidP="00A86C40">
      <w:pPr>
        <w:spacing w:after="100" w:afterAutospacing="1" w:line="240" w:lineRule="auto"/>
        <w:jc w:val="both"/>
        <w:rPr>
          <w:rFonts w:cstheme="minorHAnsi"/>
        </w:rPr>
      </w:pPr>
      <w:r w:rsidRPr="00A86C40">
        <w:rPr>
          <w:rFonts w:cstheme="minorHAnsi"/>
        </w:rPr>
        <w:t>4. Tindakan profesional: staf perlu mengevaluasi data terkini, menguji asumsi, menyampaikan analisis berdasarkan bukti, dan mendokumentasikan dasar estimasi.</w:t>
      </w:r>
    </w:p>
    <w:p w14:paraId="774F53AD" w14:textId="77777777" w:rsidR="00A86C40" w:rsidRPr="00A86C40" w:rsidRDefault="00A86C40" w:rsidP="00A86C40">
      <w:pPr>
        <w:spacing w:after="100" w:afterAutospacing="1" w:line="240" w:lineRule="auto"/>
        <w:jc w:val="both"/>
        <w:rPr>
          <w:rFonts w:cstheme="minorHAnsi"/>
        </w:rPr>
      </w:pPr>
      <w:r w:rsidRPr="00A86C40">
        <w:rPr>
          <w:rFonts w:cstheme="minorHAnsi"/>
        </w:rPr>
        <w:t>5. Perbaikan organisasi: gunakan data terkini, dokumentasikan asumsi, lakukan penelaahan independen atas estimasi material, dan berikan ruang bagi pendapat profesional yang berbeda.</w:t>
      </w:r>
    </w:p>
    <w:p w14:paraId="394A116E" w14:textId="77777777" w:rsidR="00A86C40" w:rsidRPr="00A86C40" w:rsidRDefault="00A86C40" w:rsidP="00A86C40">
      <w:pPr>
        <w:spacing w:after="100" w:afterAutospacing="1" w:line="240" w:lineRule="auto"/>
        <w:jc w:val="both"/>
        <w:rPr>
          <w:rFonts w:cstheme="minorHAnsi"/>
        </w:rPr>
      </w:pPr>
      <w:r w:rsidRPr="00A86C40">
        <w:rPr>
          <w:rFonts w:cstheme="minorHAnsi"/>
        </w:rPr>
        <w:t>Kesimpulannya, pengalaman masa lalu dan kesepakatan kelompok dapat menjadi masukan, tetapi tidak menggantikan evaluasi atas kondisi terkini.</w:t>
      </w:r>
    </w:p>
    <w:p w14:paraId="698B6CEB" w14:textId="4D84D67B" w:rsidR="00A86C40" w:rsidRPr="00A86C40" w:rsidRDefault="00A86C40" w:rsidP="00A86C40">
      <w:pPr>
        <w:spacing w:after="100" w:afterAutospacing="1" w:line="240" w:lineRule="auto"/>
        <w:jc w:val="both"/>
        <w:rPr>
          <w:rFonts w:cstheme="minorHAnsi"/>
        </w:rPr>
      </w:pPr>
      <w:r w:rsidRPr="00A86C40">
        <w:rPr>
          <w:rFonts w:cstheme="minorHAnsi"/>
        </w:rPr>
        <w:t xml:space="preserve">9. Evaluasi </w:t>
      </w:r>
      <w:r w:rsidR="00DD55C3">
        <w:rPr>
          <w:rFonts w:cstheme="minorHAnsi"/>
        </w:rPr>
        <w:t>(JAWAB PERTANYAAN BERIKUT)</w:t>
      </w:r>
    </w:p>
    <w:p w14:paraId="24DE69E9" w14:textId="77777777" w:rsidR="00A86C40" w:rsidRPr="00A86C40" w:rsidRDefault="00A86C40" w:rsidP="00A86C40">
      <w:pPr>
        <w:spacing w:after="100" w:afterAutospacing="1" w:line="240" w:lineRule="auto"/>
        <w:jc w:val="both"/>
        <w:rPr>
          <w:rFonts w:cstheme="minorHAnsi"/>
        </w:rPr>
      </w:pPr>
      <w:r w:rsidRPr="00A86C40">
        <w:rPr>
          <w:rFonts w:cstheme="minorHAnsi"/>
        </w:rPr>
        <w:t>Pertanyaan esai</w:t>
      </w:r>
    </w:p>
    <w:p w14:paraId="0391D0C3"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Jelaskan perbedaan psikologi dan psikologi sosial dalam pekerjaan akuntansi.</w:t>
      </w:r>
    </w:p>
    <w:p w14:paraId="0C027666"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Mengapa persepsi dapat berbeda meskipun informasi yang diterima sama?</w:t>
      </w:r>
    </w:p>
    <w:p w14:paraId="5584EB50"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Bandingkan teori motivasi Maslow, Herzberg, dan Vroom.</w:t>
      </w:r>
    </w:p>
    <w:p w14:paraId="6744481B"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Jelaskan perbedaan sikap, nilai, dan perilaku.</w:t>
      </w:r>
    </w:p>
    <w:p w14:paraId="418F312A"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Uraikan lima dimensi Big Five Personality dan relevansinya dalam profesi akuntansi.</w:t>
      </w:r>
    </w:p>
    <w:p w14:paraId="2D5DEDAD"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Apa perbedaan pengaruh sosial normatif dan informasional?</w:t>
      </w:r>
    </w:p>
    <w:p w14:paraId="0773E263"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Mengapa groupthink dapat menurunkan kualitas keputusan?</w:t>
      </w:r>
    </w:p>
    <w:p w14:paraId="03C0AFF5"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Jelaskan bounded rationality dan tiga bias yang dapat memengaruhi keputusan akuntansi.</w:t>
      </w:r>
    </w:p>
    <w:p w14:paraId="122B0221"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Bagaimana cara mengurangi bias dalam pertimbangan profesional?</w:t>
      </w:r>
    </w:p>
    <w:p w14:paraId="16FD6157" w14:textId="77777777" w:rsidR="00A86C40" w:rsidRPr="00A86C40" w:rsidRDefault="00A86C40" w:rsidP="00A86C40">
      <w:pPr>
        <w:numPr>
          <w:ilvl w:val="0"/>
          <w:numId w:val="67"/>
        </w:numPr>
        <w:spacing w:after="100" w:afterAutospacing="1" w:line="240" w:lineRule="auto"/>
        <w:jc w:val="both"/>
        <w:rPr>
          <w:rFonts w:cstheme="minorHAnsi"/>
        </w:rPr>
      </w:pPr>
      <w:r w:rsidRPr="00A86C40">
        <w:rPr>
          <w:rFonts w:cstheme="minorHAnsi"/>
        </w:rPr>
        <w:t>Analisis satu situasi akuntansi dengan menggunakan sedikitnya tiga konsep psikologi yang berbeda.</w:t>
      </w:r>
    </w:p>
    <w:p w14:paraId="0B5891AC" w14:textId="7C2507F1" w:rsidR="00A86C40" w:rsidRPr="00DD55C3" w:rsidRDefault="00A86C40" w:rsidP="00A86C40">
      <w:pPr>
        <w:spacing w:after="100" w:afterAutospacing="1" w:line="240" w:lineRule="auto"/>
        <w:jc w:val="both"/>
        <w:rPr>
          <w:rFonts w:cstheme="minorHAnsi"/>
          <w:b/>
          <w:bCs/>
          <w:sz w:val="32"/>
          <w:szCs w:val="32"/>
        </w:rPr>
      </w:pPr>
      <w:r w:rsidRPr="00DD55C3">
        <w:rPr>
          <w:rFonts w:cstheme="minorHAnsi"/>
          <w:b/>
          <w:bCs/>
          <w:sz w:val="32"/>
          <w:szCs w:val="32"/>
        </w:rPr>
        <w:t xml:space="preserve">Penutup </w:t>
      </w:r>
    </w:p>
    <w:p w14:paraId="7237B744" w14:textId="77777777" w:rsidR="00DD55C3" w:rsidRDefault="00A86C40" w:rsidP="00A86C40">
      <w:pPr>
        <w:spacing w:after="100" w:afterAutospacing="1" w:line="240" w:lineRule="auto"/>
        <w:jc w:val="both"/>
        <w:rPr>
          <w:rFonts w:cstheme="minorHAnsi"/>
        </w:rPr>
      </w:pPr>
      <w:r w:rsidRPr="00A86C40">
        <w:rPr>
          <w:rFonts w:cstheme="minorHAnsi"/>
        </w:rPr>
        <w:t xml:space="preserve">Materi ini menempatkan psikologi sebagai dasar untuk memahami perbedaan cara manusia menilai, bekerja, dan mengambil keputusan. </w:t>
      </w:r>
    </w:p>
    <w:p w14:paraId="3C3F78E9" w14:textId="77777777" w:rsidR="00DD55C3" w:rsidRPr="002A2619" w:rsidRDefault="00A86C40" w:rsidP="00A86C40">
      <w:pPr>
        <w:spacing w:after="100" w:afterAutospacing="1" w:line="240" w:lineRule="auto"/>
        <w:jc w:val="both"/>
        <w:rPr>
          <w:rFonts w:cstheme="minorHAnsi"/>
          <w:b/>
          <w:bCs/>
        </w:rPr>
      </w:pPr>
      <w:r w:rsidRPr="002A2619">
        <w:rPr>
          <w:rFonts w:cstheme="minorHAnsi"/>
          <w:b/>
          <w:bCs/>
        </w:rPr>
        <w:t xml:space="preserve">Persepsi menjelaskan bagaimana situasi dipahami; </w:t>
      </w:r>
    </w:p>
    <w:p w14:paraId="4080DAF0" w14:textId="77777777" w:rsidR="00DD55C3" w:rsidRPr="002A2619" w:rsidRDefault="00A86C40" w:rsidP="00A86C40">
      <w:pPr>
        <w:spacing w:after="100" w:afterAutospacing="1" w:line="240" w:lineRule="auto"/>
        <w:jc w:val="both"/>
        <w:rPr>
          <w:rFonts w:cstheme="minorHAnsi"/>
          <w:b/>
          <w:bCs/>
        </w:rPr>
      </w:pPr>
      <w:r w:rsidRPr="002A2619">
        <w:rPr>
          <w:rFonts w:cstheme="minorHAnsi"/>
          <w:b/>
          <w:bCs/>
        </w:rPr>
        <w:t xml:space="preserve">motivasi menjelaskan arah usaha; </w:t>
      </w:r>
    </w:p>
    <w:p w14:paraId="29347AF7" w14:textId="77777777" w:rsidR="00DD55C3" w:rsidRPr="002A2619" w:rsidRDefault="00A86C40" w:rsidP="00A86C40">
      <w:pPr>
        <w:spacing w:after="100" w:afterAutospacing="1" w:line="240" w:lineRule="auto"/>
        <w:jc w:val="both"/>
        <w:rPr>
          <w:rFonts w:cstheme="minorHAnsi"/>
          <w:b/>
          <w:bCs/>
        </w:rPr>
      </w:pPr>
      <w:r w:rsidRPr="002A2619">
        <w:rPr>
          <w:rFonts w:cstheme="minorHAnsi"/>
          <w:b/>
          <w:bCs/>
        </w:rPr>
        <w:t xml:space="preserve">sikap dan nilai menjelaskan evaluasi dan prinsip; </w:t>
      </w:r>
    </w:p>
    <w:p w14:paraId="7C9F5BE5" w14:textId="77777777" w:rsidR="00DD55C3" w:rsidRPr="002A2619" w:rsidRDefault="00A86C40" w:rsidP="00A86C40">
      <w:pPr>
        <w:spacing w:after="100" w:afterAutospacing="1" w:line="240" w:lineRule="auto"/>
        <w:jc w:val="both"/>
        <w:rPr>
          <w:rFonts w:cstheme="minorHAnsi"/>
          <w:b/>
          <w:bCs/>
        </w:rPr>
      </w:pPr>
      <w:r w:rsidRPr="002A2619">
        <w:rPr>
          <w:rFonts w:cstheme="minorHAnsi"/>
          <w:b/>
          <w:bCs/>
        </w:rPr>
        <w:t xml:space="preserve">kepribadian menjelaskan kecenderungan individu; </w:t>
      </w:r>
    </w:p>
    <w:p w14:paraId="5FD918CC" w14:textId="5D5E102C" w:rsidR="00A86C40" w:rsidRPr="00A86C40" w:rsidRDefault="00A86C40" w:rsidP="00A86C40">
      <w:pPr>
        <w:spacing w:after="100" w:afterAutospacing="1" w:line="240" w:lineRule="auto"/>
        <w:jc w:val="both"/>
        <w:rPr>
          <w:rFonts w:cstheme="minorHAnsi"/>
        </w:rPr>
      </w:pPr>
      <w:r w:rsidRPr="002A2619">
        <w:rPr>
          <w:rFonts w:cstheme="minorHAnsi"/>
          <w:b/>
          <w:bCs/>
        </w:rPr>
        <w:t>sedangkan psikologi sosial menjelaskan pengaruh kelompok</w:t>
      </w:r>
      <w:r w:rsidRPr="00A86C40">
        <w:rPr>
          <w:rFonts w:cstheme="minorHAnsi"/>
        </w:rPr>
        <w:t>.</w:t>
      </w:r>
    </w:p>
    <w:p w14:paraId="2699357C" w14:textId="77777777" w:rsidR="00A86C40" w:rsidRPr="00A86C40" w:rsidRDefault="00A86C40" w:rsidP="00A86C40">
      <w:pPr>
        <w:spacing w:after="100" w:afterAutospacing="1" w:line="240" w:lineRule="auto"/>
        <w:jc w:val="both"/>
        <w:rPr>
          <w:rFonts w:cstheme="minorHAnsi"/>
        </w:rPr>
      </w:pPr>
      <w:r w:rsidRPr="00A86C40">
        <w:rPr>
          <w:rFonts w:cstheme="minorHAnsi"/>
        </w:rPr>
        <w:lastRenderedPageBreak/>
        <w:t>Seluruh konsep tersebut penting untuk memahami keputusan profesional yang kompleks. Akan tetapi, teori psikologi tidak boleh menggantikan bukti, standar akuntansi, maupun pertimbangan profesional yang dapat dipertanggungjawabkan.</w:t>
      </w:r>
    </w:p>
    <w:p w14:paraId="5EA594AF" w14:textId="337F2F08" w:rsidR="00A86C40" w:rsidRDefault="00DD55C3" w:rsidP="00A86C40">
      <w:pPr>
        <w:spacing w:after="100" w:afterAutospacing="1" w:line="240" w:lineRule="auto"/>
        <w:jc w:val="both"/>
        <w:rPr>
          <w:rFonts w:cstheme="minorHAnsi"/>
        </w:rPr>
      </w:pPr>
      <w:r>
        <w:rPr>
          <w:rFonts w:cstheme="minorHAnsi"/>
        </w:rPr>
        <w:t xml:space="preserve">JADI : </w:t>
      </w:r>
      <w:r w:rsidR="00A86C40" w:rsidRPr="00A86C40">
        <w:rPr>
          <w:rFonts w:cstheme="minorHAnsi"/>
        </w:rPr>
        <w:t>Keputusan akuntansi yang berkualitas memerlukan kompetensi teknis, kesadaran atas keterbatasan psikologis, evaluasi bukti yang kritis, serta keberanian mempertahankan objektivitas.</w:t>
      </w:r>
    </w:p>
    <w:p w14:paraId="421C2B5A" w14:textId="77777777" w:rsidR="002A2619" w:rsidRDefault="002A2619" w:rsidP="00A86C40">
      <w:pPr>
        <w:spacing w:after="100" w:afterAutospacing="1" w:line="240" w:lineRule="auto"/>
        <w:jc w:val="both"/>
        <w:rPr>
          <w:rFonts w:cstheme="minorHAnsi"/>
        </w:rPr>
      </w:pPr>
    </w:p>
    <w:p w14:paraId="15A74741" w14:textId="77777777" w:rsidR="002A2619" w:rsidRPr="00A86C40" w:rsidRDefault="002A2619" w:rsidP="002A2619">
      <w:pPr>
        <w:spacing w:after="100" w:afterAutospacing="1" w:line="240" w:lineRule="auto"/>
        <w:jc w:val="both"/>
        <w:rPr>
          <w:rFonts w:cstheme="minorHAnsi"/>
        </w:rPr>
      </w:pPr>
      <w:r w:rsidRPr="00A86C40">
        <w:rPr>
          <w:rFonts w:cstheme="minorHAnsi"/>
        </w:rPr>
        <w:t>Referensi utama</w:t>
      </w:r>
    </w:p>
    <w:p w14:paraId="4D65465B" w14:textId="77777777" w:rsidR="002A2619" w:rsidRPr="00A86C40" w:rsidRDefault="002A2619" w:rsidP="002A2619">
      <w:pPr>
        <w:numPr>
          <w:ilvl w:val="0"/>
          <w:numId w:val="68"/>
        </w:numPr>
        <w:spacing w:after="100" w:afterAutospacing="1" w:line="240" w:lineRule="auto"/>
        <w:jc w:val="both"/>
        <w:rPr>
          <w:rFonts w:cstheme="minorHAnsi"/>
        </w:rPr>
      </w:pPr>
      <w:r w:rsidRPr="00A86C40">
        <w:rPr>
          <w:rFonts w:cstheme="minorHAnsi"/>
        </w:rPr>
        <w:t>Robbins, S. P., &amp; Judge, T. A. Organizational Behavior. Pearson.</w:t>
      </w:r>
    </w:p>
    <w:p w14:paraId="4148DE4F" w14:textId="77777777" w:rsidR="002A2619" w:rsidRPr="00A86C40" w:rsidRDefault="002A2619" w:rsidP="002A2619">
      <w:pPr>
        <w:numPr>
          <w:ilvl w:val="0"/>
          <w:numId w:val="68"/>
        </w:numPr>
        <w:spacing w:after="100" w:afterAutospacing="1" w:line="240" w:lineRule="auto"/>
        <w:jc w:val="both"/>
        <w:rPr>
          <w:rFonts w:cstheme="minorHAnsi"/>
        </w:rPr>
      </w:pPr>
      <w:r w:rsidRPr="00A86C40">
        <w:rPr>
          <w:rFonts w:cstheme="minorHAnsi"/>
        </w:rPr>
        <w:t>Bazerman, M. H., &amp; Moore, D. A. Judgment in Managerial Decision Making. Wiley.</w:t>
      </w:r>
    </w:p>
    <w:p w14:paraId="238560F5" w14:textId="77777777" w:rsidR="002A2619" w:rsidRPr="00A86C40" w:rsidRDefault="002A2619" w:rsidP="002A2619">
      <w:pPr>
        <w:numPr>
          <w:ilvl w:val="0"/>
          <w:numId w:val="68"/>
        </w:numPr>
        <w:spacing w:after="100" w:afterAutospacing="1" w:line="240" w:lineRule="auto"/>
        <w:jc w:val="both"/>
        <w:rPr>
          <w:rFonts w:cstheme="minorHAnsi"/>
        </w:rPr>
      </w:pPr>
      <w:r w:rsidRPr="00A86C40">
        <w:rPr>
          <w:rFonts w:cstheme="minorHAnsi"/>
        </w:rPr>
        <w:t>Kahneman, D. Thinking, Fast and Slow. Farrar, Straus and Giroux.</w:t>
      </w:r>
    </w:p>
    <w:p w14:paraId="4EE54BD4" w14:textId="77777777" w:rsidR="002A2619" w:rsidRPr="00A86C40" w:rsidRDefault="002A2619" w:rsidP="002A2619">
      <w:pPr>
        <w:numPr>
          <w:ilvl w:val="0"/>
          <w:numId w:val="68"/>
        </w:numPr>
        <w:spacing w:after="100" w:afterAutospacing="1" w:line="240" w:lineRule="auto"/>
        <w:jc w:val="both"/>
        <w:rPr>
          <w:rFonts w:cstheme="minorHAnsi"/>
        </w:rPr>
      </w:pPr>
      <w:r w:rsidRPr="00A86C40">
        <w:rPr>
          <w:rFonts w:cstheme="minorHAnsi"/>
        </w:rPr>
        <w:t>Simon, H. A. “A Behavioral Model of Rational Choice.” The Quarterly Journal of Economics, 1955.</w:t>
      </w:r>
    </w:p>
    <w:p w14:paraId="4D9AE007" w14:textId="77777777" w:rsidR="002A2619" w:rsidRPr="00A86C40" w:rsidRDefault="002A2619" w:rsidP="002A2619">
      <w:pPr>
        <w:numPr>
          <w:ilvl w:val="0"/>
          <w:numId w:val="68"/>
        </w:numPr>
        <w:spacing w:after="100" w:afterAutospacing="1" w:line="240" w:lineRule="auto"/>
        <w:jc w:val="both"/>
        <w:rPr>
          <w:rFonts w:cstheme="minorHAnsi"/>
        </w:rPr>
      </w:pPr>
      <w:r w:rsidRPr="00A86C40">
        <w:rPr>
          <w:rFonts w:cstheme="minorHAnsi"/>
        </w:rPr>
        <w:t>Vroom, V. H. Work and Motivation. Wiley.</w:t>
      </w:r>
    </w:p>
    <w:p w14:paraId="4991487B" w14:textId="77777777" w:rsidR="002A2619" w:rsidRPr="00A86C40" w:rsidRDefault="002A2619" w:rsidP="002A2619">
      <w:pPr>
        <w:numPr>
          <w:ilvl w:val="0"/>
          <w:numId w:val="68"/>
        </w:numPr>
        <w:spacing w:after="100" w:afterAutospacing="1" w:line="240" w:lineRule="auto"/>
        <w:jc w:val="both"/>
        <w:rPr>
          <w:rFonts w:cstheme="minorHAnsi"/>
        </w:rPr>
      </w:pPr>
      <w:r w:rsidRPr="00A86C40">
        <w:rPr>
          <w:rFonts w:cstheme="minorHAnsi"/>
        </w:rPr>
        <w:t>Herzberg, F., Mausner, B., &amp; Snyderman, B. B. The Motivation to Work. Wiley.</w:t>
      </w:r>
    </w:p>
    <w:p w14:paraId="65966BA6" w14:textId="77777777" w:rsidR="002A2619" w:rsidRPr="00A86C40" w:rsidRDefault="002A2619" w:rsidP="002A2619">
      <w:pPr>
        <w:numPr>
          <w:ilvl w:val="0"/>
          <w:numId w:val="68"/>
        </w:numPr>
        <w:spacing w:after="100" w:afterAutospacing="1" w:line="240" w:lineRule="auto"/>
        <w:jc w:val="both"/>
        <w:rPr>
          <w:rFonts w:cstheme="minorHAnsi"/>
        </w:rPr>
      </w:pPr>
      <w:r w:rsidRPr="00A86C40">
        <w:rPr>
          <w:rFonts w:cstheme="minorHAnsi"/>
        </w:rPr>
        <w:t>Maslow, A. H. “A Theory of Human Motivation.” Psychological Review, 1943.</w:t>
      </w:r>
    </w:p>
    <w:p w14:paraId="24D4E022" w14:textId="77777777" w:rsidR="002A2619" w:rsidRPr="00A86C40" w:rsidRDefault="002A2619" w:rsidP="00A86C40">
      <w:pPr>
        <w:spacing w:after="100" w:afterAutospacing="1" w:line="240" w:lineRule="auto"/>
        <w:jc w:val="both"/>
        <w:rPr>
          <w:rFonts w:cstheme="minorHAnsi"/>
        </w:rPr>
      </w:pPr>
    </w:p>
    <w:p w14:paraId="53189AA0" w14:textId="77777777" w:rsidR="008170B5" w:rsidRPr="00A86C40" w:rsidRDefault="008170B5" w:rsidP="00A86C40">
      <w:pPr>
        <w:spacing w:after="100" w:afterAutospacing="1" w:line="240" w:lineRule="auto"/>
        <w:jc w:val="both"/>
        <w:rPr>
          <w:rFonts w:cstheme="minorHAnsi"/>
        </w:rPr>
      </w:pPr>
    </w:p>
    <w:sectPr w:rsidR="008170B5" w:rsidRPr="00A86C40" w:rsidSect="006C373F">
      <w:pgSz w:w="11909" w:h="16834"/>
      <w:pgMar w:top="1560" w:right="1701" w:bottom="1701" w:left="1843"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4DF4"/>
    <w:multiLevelType w:val="multilevel"/>
    <w:tmpl w:val="A418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26828"/>
    <w:multiLevelType w:val="multilevel"/>
    <w:tmpl w:val="1436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EC7733"/>
    <w:multiLevelType w:val="multilevel"/>
    <w:tmpl w:val="85CC8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C43652"/>
    <w:multiLevelType w:val="multilevel"/>
    <w:tmpl w:val="510A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51CA4"/>
    <w:multiLevelType w:val="multilevel"/>
    <w:tmpl w:val="CDC0E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1E6D3F"/>
    <w:multiLevelType w:val="multilevel"/>
    <w:tmpl w:val="95EE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5A6E9D"/>
    <w:multiLevelType w:val="multilevel"/>
    <w:tmpl w:val="7A545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FB5786"/>
    <w:multiLevelType w:val="multilevel"/>
    <w:tmpl w:val="06541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8751E"/>
    <w:multiLevelType w:val="multilevel"/>
    <w:tmpl w:val="BEE86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B32968"/>
    <w:multiLevelType w:val="hybridMultilevel"/>
    <w:tmpl w:val="5F6E9E5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1366771D"/>
    <w:multiLevelType w:val="multilevel"/>
    <w:tmpl w:val="B9CC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850711"/>
    <w:multiLevelType w:val="multilevel"/>
    <w:tmpl w:val="9804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20B5E"/>
    <w:multiLevelType w:val="multilevel"/>
    <w:tmpl w:val="7B06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536184"/>
    <w:multiLevelType w:val="multilevel"/>
    <w:tmpl w:val="B33A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E53D7E"/>
    <w:multiLevelType w:val="multilevel"/>
    <w:tmpl w:val="9934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4E7A26"/>
    <w:multiLevelType w:val="multilevel"/>
    <w:tmpl w:val="961A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0A1F17"/>
    <w:multiLevelType w:val="multilevel"/>
    <w:tmpl w:val="E17A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335BCB"/>
    <w:multiLevelType w:val="multilevel"/>
    <w:tmpl w:val="AD10E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B414A58"/>
    <w:multiLevelType w:val="multilevel"/>
    <w:tmpl w:val="91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F843C1"/>
    <w:multiLevelType w:val="multilevel"/>
    <w:tmpl w:val="FBDC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C92081"/>
    <w:multiLevelType w:val="multilevel"/>
    <w:tmpl w:val="456A5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BB25C5"/>
    <w:multiLevelType w:val="multilevel"/>
    <w:tmpl w:val="79705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AF2607"/>
    <w:multiLevelType w:val="multilevel"/>
    <w:tmpl w:val="3CFC0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8934422"/>
    <w:multiLevelType w:val="multilevel"/>
    <w:tmpl w:val="23CCC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918480A"/>
    <w:multiLevelType w:val="multilevel"/>
    <w:tmpl w:val="F3267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1F097C"/>
    <w:multiLevelType w:val="multilevel"/>
    <w:tmpl w:val="184C8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1BE059A"/>
    <w:multiLevelType w:val="multilevel"/>
    <w:tmpl w:val="0F46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826581"/>
    <w:multiLevelType w:val="multilevel"/>
    <w:tmpl w:val="AB10F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5FC3A2F"/>
    <w:multiLevelType w:val="multilevel"/>
    <w:tmpl w:val="B8D0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7A5093"/>
    <w:multiLevelType w:val="multilevel"/>
    <w:tmpl w:val="BB8E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F62E1F"/>
    <w:multiLevelType w:val="multilevel"/>
    <w:tmpl w:val="1F66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EA025B"/>
    <w:multiLevelType w:val="multilevel"/>
    <w:tmpl w:val="3ABE1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6D25C2"/>
    <w:multiLevelType w:val="multilevel"/>
    <w:tmpl w:val="80722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1EB0911"/>
    <w:multiLevelType w:val="multilevel"/>
    <w:tmpl w:val="ECF4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7F6D75"/>
    <w:multiLevelType w:val="multilevel"/>
    <w:tmpl w:val="CC00B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9C0FF0"/>
    <w:multiLevelType w:val="multilevel"/>
    <w:tmpl w:val="4D78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8E51E0"/>
    <w:multiLevelType w:val="multilevel"/>
    <w:tmpl w:val="81286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A9A33EE"/>
    <w:multiLevelType w:val="multilevel"/>
    <w:tmpl w:val="CBE6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D10B42"/>
    <w:multiLevelType w:val="multilevel"/>
    <w:tmpl w:val="2E2C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B221082"/>
    <w:multiLevelType w:val="multilevel"/>
    <w:tmpl w:val="106A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98362D"/>
    <w:multiLevelType w:val="multilevel"/>
    <w:tmpl w:val="533E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0412371"/>
    <w:multiLevelType w:val="multilevel"/>
    <w:tmpl w:val="A76A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5387DEA"/>
    <w:multiLevelType w:val="multilevel"/>
    <w:tmpl w:val="BB32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DF1FB0"/>
    <w:multiLevelType w:val="multilevel"/>
    <w:tmpl w:val="9C38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7B57F1"/>
    <w:multiLevelType w:val="multilevel"/>
    <w:tmpl w:val="10B8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8D7CA9"/>
    <w:multiLevelType w:val="multilevel"/>
    <w:tmpl w:val="825C6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7FA67E2"/>
    <w:multiLevelType w:val="multilevel"/>
    <w:tmpl w:val="3A5C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AFE7EE1"/>
    <w:multiLevelType w:val="multilevel"/>
    <w:tmpl w:val="A9CC8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BBA49A6"/>
    <w:multiLevelType w:val="multilevel"/>
    <w:tmpl w:val="59FA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DD73FC8"/>
    <w:multiLevelType w:val="multilevel"/>
    <w:tmpl w:val="156A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E3012BD"/>
    <w:multiLevelType w:val="multilevel"/>
    <w:tmpl w:val="029A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E437F8D"/>
    <w:multiLevelType w:val="multilevel"/>
    <w:tmpl w:val="1A2C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D122C5"/>
    <w:multiLevelType w:val="multilevel"/>
    <w:tmpl w:val="531A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F83A7C"/>
    <w:multiLevelType w:val="multilevel"/>
    <w:tmpl w:val="D8CC9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6B755A0"/>
    <w:multiLevelType w:val="multilevel"/>
    <w:tmpl w:val="697A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AA2D1A"/>
    <w:multiLevelType w:val="multilevel"/>
    <w:tmpl w:val="15A8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FC6871"/>
    <w:multiLevelType w:val="multilevel"/>
    <w:tmpl w:val="E628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A602618"/>
    <w:multiLevelType w:val="multilevel"/>
    <w:tmpl w:val="20DA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B2C5859"/>
    <w:multiLevelType w:val="multilevel"/>
    <w:tmpl w:val="461C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C693545"/>
    <w:multiLevelType w:val="multilevel"/>
    <w:tmpl w:val="C810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35F4BEB"/>
    <w:multiLevelType w:val="multilevel"/>
    <w:tmpl w:val="694E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F83151"/>
    <w:multiLevelType w:val="multilevel"/>
    <w:tmpl w:val="7BBA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75B1FB4"/>
    <w:multiLevelType w:val="multilevel"/>
    <w:tmpl w:val="D5DC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AB84337"/>
    <w:multiLevelType w:val="multilevel"/>
    <w:tmpl w:val="AC64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7B12C4"/>
    <w:multiLevelType w:val="multilevel"/>
    <w:tmpl w:val="1920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F40035C"/>
    <w:multiLevelType w:val="multilevel"/>
    <w:tmpl w:val="06241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FA36D85"/>
    <w:multiLevelType w:val="multilevel"/>
    <w:tmpl w:val="CBB2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FD0308A"/>
    <w:multiLevelType w:val="multilevel"/>
    <w:tmpl w:val="92EC0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2584936">
    <w:abstractNumId w:val="11"/>
  </w:num>
  <w:num w:numId="2" w16cid:durableId="445781624">
    <w:abstractNumId w:val="51"/>
  </w:num>
  <w:num w:numId="3" w16cid:durableId="2146774688">
    <w:abstractNumId w:val="21"/>
  </w:num>
  <w:num w:numId="4" w16cid:durableId="2010137123">
    <w:abstractNumId w:val="63"/>
  </w:num>
  <w:num w:numId="5" w16cid:durableId="1553231291">
    <w:abstractNumId w:val="59"/>
  </w:num>
  <w:num w:numId="6" w16cid:durableId="1416318849">
    <w:abstractNumId w:val="55"/>
  </w:num>
  <w:num w:numId="7" w16cid:durableId="902446785">
    <w:abstractNumId w:val="35"/>
  </w:num>
  <w:num w:numId="8" w16cid:durableId="540635535">
    <w:abstractNumId w:val="33"/>
  </w:num>
  <w:num w:numId="9" w16cid:durableId="1531184995">
    <w:abstractNumId w:val="37"/>
  </w:num>
  <w:num w:numId="10" w16cid:durableId="729111147">
    <w:abstractNumId w:val="66"/>
  </w:num>
  <w:num w:numId="11" w16cid:durableId="1005286947">
    <w:abstractNumId w:val="60"/>
  </w:num>
  <w:num w:numId="12" w16cid:durableId="887767097">
    <w:abstractNumId w:val="56"/>
  </w:num>
  <w:num w:numId="13" w16cid:durableId="312763044">
    <w:abstractNumId w:val="19"/>
  </w:num>
  <w:num w:numId="14" w16cid:durableId="1441141362">
    <w:abstractNumId w:val="65"/>
  </w:num>
  <w:num w:numId="15" w16cid:durableId="1416975193">
    <w:abstractNumId w:val="49"/>
  </w:num>
  <w:num w:numId="16" w16cid:durableId="146022196">
    <w:abstractNumId w:val="30"/>
  </w:num>
  <w:num w:numId="17" w16cid:durableId="307053478">
    <w:abstractNumId w:val="34"/>
  </w:num>
  <w:num w:numId="18" w16cid:durableId="1100101852">
    <w:abstractNumId w:val="4"/>
  </w:num>
  <w:num w:numId="19" w16cid:durableId="1580825830">
    <w:abstractNumId w:val="29"/>
  </w:num>
  <w:num w:numId="20" w16cid:durableId="1483503032">
    <w:abstractNumId w:val="47"/>
  </w:num>
  <w:num w:numId="21" w16cid:durableId="168253352">
    <w:abstractNumId w:val="54"/>
  </w:num>
  <w:num w:numId="22" w16cid:durableId="535965491">
    <w:abstractNumId w:val="28"/>
  </w:num>
  <w:num w:numId="23" w16cid:durableId="1943490518">
    <w:abstractNumId w:val="57"/>
  </w:num>
  <w:num w:numId="24" w16cid:durableId="1204706854">
    <w:abstractNumId w:val="1"/>
  </w:num>
  <w:num w:numId="25" w16cid:durableId="1515145823">
    <w:abstractNumId w:val="13"/>
  </w:num>
  <w:num w:numId="26" w16cid:durableId="957642756">
    <w:abstractNumId w:val="53"/>
  </w:num>
  <w:num w:numId="27" w16cid:durableId="875506867">
    <w:abstractNumId w:val="5"/>
  </w:num>
  <w:num w:numId="28" w16cid:durableId="1740399411">
    <w:abstractNumId w:val="0"/>
  </w:num>
  <w:num w:numId="29" w16cid:durableId="2071152830">
    <w:abstractNumId w:val="44"/>
  </w:num>
  <w:num w:numId="30" w16cid:durableId="1052002878">
    <w:abstractNumId w:val="6"/>
  </w:num>
  <w:num w:numId="31" w16cid:durableId="52432401">
    <w:abstractNumId w:val="50"/>
  </w:num>
  <w:num w:numId="32" w16cid:durableId="117530532">
    <w:abstractNumId w:val="40"/>
  </w:num>
  <w:num w:numId="33" w16cid:durableId="1434479194">
    <w:abstractNumId w:val="46"/>
  </w:num>
  <w:num w:numId="34" w16cid:durableId="376319976">
    <w:abstractNumId w:val="43"/>
  </w:num>
  <w:num w:numId="35" w16cid:durableId="897286002">
    <w:abstractNumId w:val="10"/>
  </w:num>
  <w:num w:numId="36" w16cid:durableId="1119958100">
    <w:abstractNumId w:val="14"/>
  </w:num>
  <w:num w:numId="37" w16cid:durableId="750935217">
    <w:abstractNumId w:val="23"/>
  </w:num>
  <w:num w:numId="38" w16cid:durableId="206527888">
    <w:abstractNumId w:val="31"/>
  </w:num>
  <w:num w:numId="39" w16cid:durableId="1960332793">
    <w:abstractNumId w:val="26"/>
  </w:num>
  <w:num w:numId="40" w16cid:durableId="709694024">
    <w:abstractNumId w:val="18"/>
  </w:num>
  <w:num w:numId="41" w16cid:durableId="1069423071">
    <w:abstractNumId w:val="15"/>
  </w:num>
  <w:num w:numId="42" w16cid:durableId="1583758886">
    <w:abstractNumId w:val="36"/>
  </w:num>
  <w:num w:numId="43" w16cid:durableId="942421405">
    <w:abstractNumId w:val="58"/>
  </w:num>
  <w:num w:numId="44" w16cid:durableId="423721555">
    <w:abstractNumId w:val="61"/>
  </w:num>
  <w:num w:numId="45" w16cid:durableId="1760174716">
    <w:abstractNumId w:val="62"/>
  </w:num>
  <w:num w:numId="46" w16cid:durableId="754664535">
    <w:abstractNumId w:val="12"/>
  </w:num>
  <w:num w:numId="47" w16cid:durableId="249774816">
    <w:abstractNumId w:val="39"/>
  </w:num>
  <w:num w:numId="48" w16cid:durableId="1522628761">
    <w:abstractNumId w:val="38"/>
  </w:num>
  <w:num w:numId="49" w16cid:durableId="22026731">
    <w:abstractNumId w:val="41"/>
  </w:num>
  <w:num w:numId="50" w16cid:durableId="148712378">
    <w:abstractNumId w:val="64"/>
  </w:num>
  <w:num w:numId="51" w16cid:durableId="178278401">
    <w:abstractNumId w:val="27"/>
  </w:num>
  <w:num w:numId="52" w16cid:durableId="826363418">
    <w:abstractNumId w:val="67"/>
  </w:num>
  <w:num w:numId="53" w16cid:durableId="1499467190">
    <w:abstractNumId w:val="32"/>
  </w:num>
  <w:num w:numId="54" w16cid:durableId="1728990323">
    <w:abstractNumId w:val="22"/>
  </w:num>
  <w:num w:numId="55" w16cid:durableId="1591425064">
    <w:abstractNumId w:val="7"/>
  </w:num>
  <w:num w:numId="56" w16cid:durableId="933514999">
    <w:abstractNumId w:val="9"/>
  </w:num>
  <w:num w:numId="57" w16cid:durableId="778916316">
    <w:abstractNumId w:val="45"/>
  </w:num>
  <w:num w:numId="58" w16cid:durableId="1527257658">
    <w:abstractNumId w:val="16"/>
  </w:num>
  <w:num w:numId="59" w16cid:durableId="1799106032">
    <w:abstractNumId w:val="48"/>
  </w:num>
  <w:num w:numId="60" w16cid:durableId="831021352">
    <w:abstractNumId w:val="17"/>
  </w:num>
  <w:num w:numId="61" w16cid:durableId="470753668">
    <w:abstractNumId w:val="3"/>
  </w:num>
  <w:num w:numId="62" w16cid:durableId="1324360152">
    <w:abstractNumId w:val="2"/>
  </w:num>
  <w:num w:numId="63" w16cid:durableId="536048453">
    <w:abstractNumId w:val="52"/>
  </w:num>
  <w:num w:numId="64" w16cid:durableId="1885173699">
    <w:abstractNumId w:val="42"/>
  </w:num>
  <w:num w:numId="65" w16cid:durableId="1421096570">
    <w:abstractNumId w:val="25"/>
  </w:num>
  <w:num w:numId="66" w16cid:durableId="1918395666">
    <w:abstractNumId w:val="8"/>
  </w:num>
  <w:num w:numId="67" w16cid:durableId="1526407333">
    <w:abstractNumId w:val="24"/>
  </w:num>
  <w:num w:numId="68" w16cid:durableId="14129682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3F"/>
    <w:rsid w:val="0009303D"/>
    <w:rsid w:val="000B0019"/>
    <w:rsid w:val="001332BC"/>
    <w:rsid w:val="002A2619"/>
    <w:rsid w:val="003A4EDE"/>
    <w:rsid w:val="00412B21"/>
    <w:rsid w:val="004B4476"/>
    <w:rsid w:val="004D72D4"/>
    <w:rsid w:val="00504764"/>
    <w:rsid w:val="005555DF"/>
    <w:rsid w:val="005D5E88"/>
    <w:rsid w:val="005F3475"/>
    <w:rsid w:val="00691528"/>
    <w:rsid w:val="006C373F"/>
    <w:rsid w:val="00714479"/>
    <w:rsid w:val="00741BE9"/>
    <w:rsid w:val="0076303F"/>
    <w:rsid w:val="00780674"/>
    <w:rsid w:val="00793351"/>
    <w:rsid w:val="008170B5"/>
    <w:rsid w:val="008A2C72"/>
    <w:rsid w:val="009067FE"/>
    <w:rsid w:val="00A118F9"/>
    <w:rsid w:val="00A1618B"/>
    <w:rsid w:val="00A86928"/>
    <w:rsid w:val="00A86C40"/>
    <w:rsid w:val="00A974E9"/>
    <w:rsid w:val="00AD713B"/>
    <w:rsid w:val="00B22E36"/>
    <w:rsid w:val="00B56287"/>
    <w:rsid w:val="00B615EF"/>
    <w:rsid w:val="00B87922"/>
    <w:rsid w:val="00BB5CA1"/>
    <w:rsid w:val="00BE64BA"/>
    <w:rsid w:val="00C00FB2"/>
    <w:rsid w:val="00C80BAE"/>
    <w:rsid w:val="00CD48B4"/>
    <w:rsid w:val="00DA553F"/>
    <w:rsid w:val="00DC2877"/>
    <w:rsid w:val="00DD55C3"/>
    <w:rsid w:val="00DF1971"/>
    <w:rsid w:val="00E13B56"/>
    <w:rsid w:val="00EA7E40"/>
    <w:rsid w:val="00F80001"/>
    <w:rsid w:val="00F97CE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0C99"/>
  <w15:chartTrackingRefBased/>
  <w15:docId w15:val="{C87A9B79-8FE5-4681-8D21-367CD83A1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B87922"/>
    <w:pPr>
      <w:keepNext/>
      <w:keepLines/>
      <w:spacing w:before="240" w:after="0" w:line="24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87922"/>
    <w:pPr>
      <w:keepNext/>
      <w:keepLines/>
      <w:spacing w:before="40" w:after="0" w:line="240" w:lineRule="auto"/>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B87922"/>
    <w:pPr>
      <w:keepNext/>
      <w:keepLines/>
      <w:spacing w:before="40" w:after="0" w:line="480" w:lineRule="auto"/>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6C37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37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37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7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7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7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922"/>
    <w:rPr>
      <w:rFonts w:eastAsiaTheme="majorEastAsia" w:cstheme="majorBidi"/>
      <w:b/>
      <w:szCs w:val="32"/>
    </w:rPr>
  </w:style>
  <w:style w:type="character" w:customStyle="1" w:styleId="Heading2Char">
    <w:name w:val="Heading 2 Char"/>
    <w:basedOn w:val="DefaultParagraphFont"/>
    <w:link w:val="Heading2"/>
    <w:uiPriority w:val="9"/>
    <w:rsid w:val="00B87922"/>
    <w:rPr>
      <w:rFonts w:eastAsiaTheme="majorEastAsia" w:cstheme="majorBidi"/>
      <w:b/>
      <w:szCs w:val="26"/>
    </w:rPr>
  </w:style>
  <w:style w:type="character" w:customStyle="1" w:styleId="Heading3Char">
    <w:name w:val="Heading 3 Char"/>
    <w:basedOn w:val="DefaultParagraphFont"/>
    <w:link w:val="Heading3"/>
    <w:uiPriority w:val="9"/>
    <w:rsid w:val="00B87922"/>
    <w:rPr>
      <w:rFonts w:eastAsiaTheme="majorEastAsia" w:cstheme="majorBidi"/>
      <w:b/>
      <w:bCs/>
    </w:rPr>
  </w:style>
  <w:style w:type="character" w:customStyle="1" w:styleId="Heading4Char">
    <w:name w:val="Heading 4 Char"/>
    <w:basedOn w:val="DefaultParagraphFont"/>
    <w:link w:val="Heading4"/>
    <w:uiPriority w:val="9"/>
    <w:semiHidden/>
    <w:rsid w:val="006C37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37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3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73F"/>
    <w:rPr>
      <w:rFonts w:eastAsiaTheme="majorEastAsia" w:cstheme="majorBidi"/>
      <w:color w:val="272727" w:themeColor="text1" w:themeTint="D8"/>
    </w:rPr>
  </w:style>
  <w:style w:type="paragraph" w:styleId="Title">
    <w:name w:val="Title"/>
    <w:basedOn w:val="Normal"/>
    <w:next w:val="Normal"/>
    <w:link w:val="TitleChar"/>
    <w:uiPriority w:val="10"/>
    <w:qFormat/>
    <w:rsid w:val="006C37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7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73F"/>
    <w:pPr>
      <w:spacing w:before="160"/>
      <w:jc w:val="center"/>
    </w:pPr>
    <w:rPr>
      <w:i/>
      <w:iCs/>
      <w:color w:val="404040" w:themeColor="text1" w:themeTint="BF"/>
    </w:rPr>
  </w:style>
  <w:style w:type="character" w:customStyle="1" w:styleId="QuoteChar">
    <w:name w:val="Quote Char"/>
    <w:basedOn w:val="DefaultParagraphFont"/>
    <w:link w:val="Quote"/>
    <w:uiPriority w:val="29"/>
    <w:rsid w:val="006C373F"/>
    <w:rPr>
      <w:i/>
      <w:iCs/>
      <w:color w:val="404040" w:themeColor="text1" w:themeTint="BF"/>
    </w:rPr>
  </w:style>
  <w:style w:type="paragraph" w:styleId="ListParagraph">
    <w:name w:val="List Paragraph"/>
    <w:basedOn w:val="Normal"/>
    <w:uiPriority w:val="34"/>
    <w:qFormat/>
    <w:rsid w:val="006C373F"/>
    <w:pPr>
      <w:ind w:left="720"/>
      <w:contextualSpacing/>
    </w:pPr>
  </w:style>
  <w:style w:type="character" w:styleId="IntenseEmphasis">
    <w:name w:val="Intense Emphasis"/>
    <w:basedOn w:val="DefaultParagraphFont"/>
    <w:uiPriority w:val="21"/>
    <w:qFormat/>
    <w:rsid w:val="006C373F"/>
    <w:rPr>
      <w:i/>
      <w:iCs/>
      <w:color w:val="2F5496" w:themeColor="accent1" w:themeShade="BF"/>
    </w:rPr>
  </w:style>
  <w:style w:type="paragraph" w:styleId="IntenseQuote">
    <w:name w:val="Intense Quote"/>
    <w:basedOn w:val="Normal"/>
    <w:next w:val="Normal"/>
    <w:link w:val="IntenseQuoteChar"/>
    <w:uiPriority w:val="30"/>
    <w:qFormat/>
    <w:rsid w:val="006C37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373F"/>
    <w:rPr>
      <w:i/>
      <w:iCs/>
      <w:color w:val="2F5496" w:themeColor="accent1" w:themeShade="BF"/>
    </w:rPr>
  </w:style>
  <w:style w:type="character" w:styleId="IntenseReference">
    <w:name w:val="Intense Reference"/>
    <w:basedOn w:val="DefaultParagraphFont"/>
    <w:uiPriority w:val="32"/>
    <w:qFormat/>
    <w:rsid w:val="006C373F"/>
    <w:rPr>
      <w:b/>
      <w:bCs/>
      <w:smallCaps/>
      <w:color w:val="2F5496" w:themeColor="accent1" w:themeShade="BF"/>
      <w:spacing w:val="5"/>
    </w:rPr>
  </w:style>
  <w:style w:type="paragraph" w:styleId="NoSpacing">
    <w:name w:val="No Spacing"/>
    <w:uiPriority w:val="1"/>
    <w:qFormat/>
    <w:rsid w:val="006C373F"/>
    <w:pPr>
      <w:spacing w:after="0" w:line="240" w:lineRule="auto"/>
    </w:pPr>
  </w:style>
  <w:style w:type="paragraph" w:customStyle="1" w:styleId="msonormal0">
    <w:name w:val="msonormal"/>
    <w:basedOn w:val="Normal"/>
    <w:rsid w:val="00A118F9"/>
    <w:pPr>
      <w:spacing w:before="100" w:beforeAutospacing="1" w:after="100" w:afterAutospacing="1" w:line="240" w:lineRule="auto"/>
    </w:pPr>
    <w:rPr>
      <w:rFonts w:ascii="Times New Roman" w:eastAsia="Times New Roman" w:hAnsi="Times New Roman" w:cs="Times New Roman"/>
      <w:kern w:val="0"/>
      <w:lang w:eastAsia="id-ID"/>
      <w14:ligatures w14:val="none"/>
    </w:rPr>
  </w:style>
  <w:style w:type="paragraph" w:styleId="NormalWeb">
    <w:name w:val="Normal (Web)"/>
    <w:basedOn w:val="Normal"/>
    <w:uiPriority w:val="99"/>
    <w:semiHidden/>
    <w:unhideWhenUsed/>
    <w:rsid w:val="00A118F9"/>
    <w:pPr>
      <w:spacing w:before="100" w:beforeAutospacing="1" w:after="100" w:afterAutospacing="1" w:line="240" w:lineRule="auto"/>
    </w:pPr>
    <w:rPr>
      <w:rFonts w:ascii="Times New Roman" w:eastAsia="Times New Roman" w:hAnsi="Times New Roman" w:cs="Times New Roman"/>
      <w:kern w:val="0"/>
      <w:lang w:eastAsia="id-ID"/>
      <w14:ligatures w14:val="none"/>
    </w:rPr>
  </w:style>
  <w:style w:type="character" w:styleId="Hyperlink">
    <w:name w:val="Hyperlink"/>
    <w:basedOn w:val="DefaultParagraphFont"/>
    <w:uiPriority w:val="99"/>
    <w:unhideWhenUsed/>
    <w:rsid w:val="00A118F9"/>
    <w:rPr>
      <w:color w:val="0000FF"/>
      <w:u w:val="single"/>
    </w:rPr>
  </w:style>
  <w:style w:type="character" w:styleId="FollowedHyperlink">
    <w:name w:val="FollowedHyperlink"/>
    <w:basedOn w:val="DefaultParagraphFont"/>
    <w:uiPriority w:val="99"/>
    <w:semiHidden/>
    <w:unhideWhenUsed/>
    <w:rsid w:val="00A118F9"/>
    <w:rPr>
      <w:color w:val="800080"/>
      <w:u w:val="single"/>
    </w:rPr>
  </w:style>
  <w:style w:type="character" w:styleId="UnresolvedMention">
    <w:name w:val="Unresolved Mention"/>
    <w:basedOn w:val="DefaultParagraphFont"/>
    <w:uiPriority w:val="99"/>
    <w:semiHidden/>
    <w:unhideWhenUsed/>
    <w:rsid w:val="00A11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15</Pages>
  <Words>3728</Words>
  <Characters>21255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ian.yanis@gmail.com</dc:creator>
  <cp:keywords/>
  <dc:description/>
  <cp:lastModifiedBy>ian.yanis@gmail.com</cp:lastModifiedBy>
  <cp:revision>6</cp:revision>
  <cp:lastPrinted>2026-10-06T09:27:00Z</cp:lastPrinted>
  <dcterms:created xsi:type="dcterms:W3CDTF">2026-10-13T07:16:00Z</dcterms:created>
  <dcterms:modified xsi:type="dcterms:W3CDTF">2026-10-13T07:44:00Z</dcterms:modified>
</cp:coreProperties>
</file>